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
        <w:ind w:left="5938" w:right="0" w:firstLine="0"/>
        <w:jc w:val="left"/>
        <w:rPr>
          <w:sz w:val="30"/>
        </w:rPr>
      </w:pPr>
      <w:r>
        <w:rPr/>
        <w:drawing>
          <wp:anchor distT="0" distB="0" distL="0" distR="0" allowOverlap="1" layoutInCell="1" locked="0" behindDoc="0" simplePos="0" relativeHeight="15731712">
            <wp:simplePos x="0" y="0"/>
            <wp:positionH relativeFrom="page">
              <wp:posOffset>601199</wp:posOffset>
            </wp:positionH>
            <wp:positionV relativeFrom="paragraph">
              <wp:posOffset>47402</wp:posOffset>
            </wp:positionV>
            <wp:extent cx="1663692" cy="16319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63692" cy="1631945"/>
                    </a:xfrm>
                    <a:prstGeom prst="rect">
                      <a:avLst/>
                    </a:prstGeom>
                  </pic:spPr>
                </pic:pic>
              </a:graphicData>
            </a:graphic>
          </wp:anchor>
        </w:drawing>
      </w:r>
      <w:r>
        <w:rPr>
          <w:color w:val="ABABAC"/>
          <w:sz w:val="30"/>
        </w:rPr>
        <w:t>Insuring</w:t>
      </w:r>
      <w:r>
        <w:rPr>
          <w:color w:val="ABABAC"/>
          <w:spacing w:val="10"/>
          <w:sz w:val="30"/>
        </w:rPr>
        <w:t> </w:t>
      </w:r>
      <w:r>
        <w:rPr>
          <w:color w:val="ABABAC"/>
          <w:sz w:val="30"/>
        </w:rPr>
        <w:t>Not</w:t>
      </w:r>
      <w:r>
        <w:rPr>
          <w:color w:val="ABABAC"/>
          <w:spacing w:val="8"/>
          <w:sz w:val="30"/>
        </w:rPr>
        <w:t> </w:t>
      </w:r>
      <w:r>
        <w:rPr>
          <w:color w:val="ABABAC"/>
          <w:sz w:val="30"/>
        </w:rPr>
        <w:t>for</w:t>
      </w:r>
      <w:r>
        <w:rPr>
          <w:color w:val="ABABAC"/>
          <w:spacing w:val="9"/>
          <w:sz w:val="30"/>
        </w:rPr>
        <w:t> </w:t>
      </w:r>
      <w:r>
        <w:rPr>
          <w:color w:val="ABABAC"/>
          <w:sz w:val="30"/>
        </w:rPr>
        <w:t>Profits</w:t>
      </w:r>
      <w:r>
        <w:rPr>
          <w:color w:val="ABABAC"/>
          <w:spacing w:val="9"/>
          <w:sz w:val="30"/>
        </w:rPr>
        <w:t> </w:t>
      </w:r>
      <w:r>
        <w:rPr>
          <w:color w:val="ABABAC"/>
          <w:sz w:val="30"/>
        </w:rPr>
        <w:t>-</w:t>
      </w:r>
      <w:r>
        <w:rPr>
          <w:color w:val="ABABAC"/>
          <w:spacing w:val="9"/>
          <w:sz w:val="30"/>
        </w:rPr>
        <w:t> </w:t>
      </w:r>
      <w:r>
        <w:rPr>
          <w:color w:val="ABABAC"/>
          <w:sz w:val="30"/>
        </w:rPr>
        <w:t>it’s</w:t>
      </w:r>
      <w:r>
        <w:rPr>
          <w:color w:val="ABABAC"/>
          <w:spacing w:val="9"/>
          <w:sz w:val="30"/>
        </w:rPr>
        <w:t> </w:t>
      </w:r>
      <w:r>
        <w:rPr>
          <w:color w:val="ABABAC"/>
          <w:sz w:val="30"/>
        </w:rPr>
        <w:t>all</w:t>
      </w:r>
      <w:r>
        <w:rPr>
          <w:color w:val="ABABAC"/>
          <w:spacing w:val="9"/>
          <w:sz w:val="30"/>
        </w:rPr>
        <w:t> </w:t>
      </w:r>
      <w:r>
        <w:rPr>
          <w:color w:val="ABABAC"/>
          <w:sz w:val="30"/>
        </w:rPr>
        <w:t>we</w:t>
      </w:r>
      <w:r>
        <w:rPr>
          <w:color w:val="ABABAC"/>
          <w:spacing w:val="10"/>
          <w:sz w:val="30"/>
        </w:rPr>
        <w:t> </w:t>
      </w:r>
      <w:r>
        <w:rPr>
          <w:color w:val="ABABAC"/>
          <w:spacing w:val="-5"/>
          <w:sz w:val="30"/>
        </w:rPr>
        <w:t>do</w:t>
      </w:r>
    </w:p>
    <w:p>
      <w:pPr>
        <w:pStyle w:val="BodyText"/>
        <w:spacing w:before="5"/>
        <w:rPr>
          <w:sz w:val="36"/>
        </w:rPr>
      </w:pPr>
    </w:p>
    <w:p>
      <w:pPr>
        <w:pStyle w:val="Title"/>
        <w:spacing w:line="196" w:lineRule="auto"/>
        <w:ind w:left="3805" w:firstLine="834"/>
      </w:pPr>
      <w:r>
        <w:rPr>
          <w:color w:val="1B3664"/>
          <w:spacing w:val="17"/>
        </w:rPr>
        <w:t>NSW </w:t>
      </w:r>
      <w:r>
        <w:rPr>
          <w:color w:val="1B3664"/>
          <w:spacing w:val="23"/>
        </w:rPr>
        <w:t>SMALL </w:t>
      </w:r>
      <w:r>
        <w:rPr>
          <w:color w:val="1B3664"/>
          <w:spacing w:val="26"/>
        </w:rPr>
        <w:t>BUSINESS </w:t>
      </w:r>
      <w:r>
        <w:rPr>
          <w:color w:val="1B3664"/>
          <w:spacing w:val="13"/>
        </w:rPr>
        <w:t>STAMP</w:t>
      </w:r>
      <w:r>
        <w:rPr>
          <w:color w:val="1B3664"/>
          <w:spacing w:val="34"/>
        </w:rPr>
        <w:t> </w:t>
      </w:r>
      <w:r>
        <w:rPr>
          <w:color w:val="1B3664"/>
          <w:spacing w:val="21"/>
        </w:rPr>
        <w:t>DUTY</w:t>
      </w:r>
      <w:r>
        <w:rPr>
          <w:color w:val="1B3664"/>
          <w:spacing w:val="37"/>
        </w:rPr>
        <w:t> </w:t>
      </w:r>
      <w:r>
        <w:rPr>
          <w:color w:val="1B3664"/>
          <w:spacing w:val="23"/>
        </w:rPr>
        <w:t>EXEMPTION</w:t>
      </w:r>
    </w:p>
    <w:p>
      <w:pPr>
        <w:pStyle w:val="Title"/>
        <w:spacing w:line="628" w:lineRule="exact"/>
        <w:ind w:right="137"/>
      </w:pPr>
      <w:r>
        <w:rPr>
          <w:color w:val="1B3664"/>
          <w:spacing w:val="19"/>
        </w:rPr>
        <w:t>DECLARATION</w:t>
      </w:r>
    </w:p>
    <w:p>
      <w:pPr>
        <w:pStyle w:val="BodyText"/>
        <w:spacing w:before="4"/>
        <w:rPr>
          <w:sz w:val="11"/>
        </w:rPr>
      </w:pPr>
    </w:p>
    <w:p>
      <w:pPr>
        <w:spacing w:line="196" w:lineRule="auto" w:before="93"/>
        <w:ind w:left="106" w:right="107" w:firstLine="0"/>
        <w:jc w:val="left"/>
        <w:rPr>
          <w:sz w:val="24"/>
        </w:rPr>
      </w:pPr>
      <w:r>
        <w:rPr>
          <w:color w:val="66BDD8"/>
          <w:sz w:val="24"/>
        </w:rPr>
        <w:t>From 1 January 2018, Small Businesses (as defined by the NSW Office of State Revenue) will be exempt from</w:t>
      </w:r>
      <w:r>
        <w:rPr>
          <w:color w:val="66BDD8"/>
          <w:spacing w:val="11"/>
          <w:sz w:val="24"/>
        </w:rPr>
        <w:t> </w:t>
      </w:r>
      <w:r>
        <w:rPr>
          <w:color w:val="66BDD8"/>
          <w:sz w:val="24"/>
        </w:rPr>
        <w:t>paying</w:t>
      </w:r>
      <w:r>
        <w:rPr>
          <w:color w:val="66BDD8"/>
          <w:spacing w:val="11"/>
          <w:sz w:val="24"/>
        </w:rPr>
        <w:t> </w:t>
      </w:r>
      <w:r>
        <w:rPr>
          <w:color w:val="66BDD8"/>
          <w:sz w:val="24"/>
        </w:rPr>
        <w:t>NSW</w:t>
      </w:r>
      <w:r>
        <w:rPr>
          <w:color w:val="66BDD8"/>
          <w:spacing w:val="11"/>
          <w:sz w:val="24"/>
        </w:rPr>
        <w:t> </w:t>
      </w:r>
      <w:r>
        <w:rPr>
          <w:color w:val="66BDD8"/>
          <w:sz w:val="24"/>
        </w:rPr>
        <w:t>stamp</w:t>
      </w:r>
      <w:r>
        <w:rPr>
          <w:color w:val="66BDD8"/>
          <w:spacing w:val="11"/>
          <w:sz w:val="24"/>
        </w:rPr>
        <w:t> </w:t>
      </w:r>
      <w:r>
        <w:rPr>
          <w:color w:val="66BDD8"/>
          <w:sz w:val="24"/>
        </w:rPr>
        <w:t>duty</w:t>
      </w:r>
      <w:r>
        <w:rPr>
          <w:color w:val="66BDD8"/>
          <w:spacing w:val="11"/>
          <w:sz w:val="24"/>
        </w:rPr>
        <w:t> </w:t>
      </w:r>
      <w:r>
        <w:rPr>
          <w:color w:val="66BDD8"/>
          <w:sz w:val="24"/>
        </w:rPr>
        <w:t>on</w:t>
      </w:r>
      <w:r>
        <w:rPr>
          <w:color w:val="66BDD8"/>
          <w:spacing w:val="11"/>
          <w:sz w:val="24"/>
        </w:rPr>
        <w:t> </w:t>
      </w:r>
      <w:r>
        <w:rPr>
          <w:color w:val="66BDD8"/>
          <w:sz w:val="24"/>
        </w:rPr>
        <w:t>the</w:t>
      </w:r>
      <w:r>
        <w:rPr>
          <w:color w:val="66BDD8"/>
          <w:spacing w:val="12"/>
          <w:sz w:val="24"/>
        </w:rPr>
        <w:t> </w:t>
      </w:r>
      <w:r>
        <w:rPr>
          <w:color w:val="66BDD8"/>
          <w:sz w:val="24"/>
        </w:rPr>
        <w:t>following</w:t>
      </w:r>
      <w:r>
        <w:rPr>
          <w:color w:val="66BDD8"/>
          <w:spacing w:val="11"/>
          <w:sz w:val="24"/>
        </w:rPr>
        <w:t> </w:t>
      </w:r>
      <w:r>
        <w:rPr>
          <w:color w:val="66BDD8"/>
          <w:sz w:val="24"/>
        </w:rPr>
        <w:t>types</w:t>
      </w:r>
      <w:r>
        <w:rPr>
          <w:color w:val="66BDD8"/>
          <w:spacing w:val="11"/>
          <w:sz w:val="24"/>
        </w:rPr>
        <w:t> </w:t>
      </w:r>
      <w:r>
        <w:rPr>
          <w:color w:val="66BDD8"/>
          <w:sz w:val="24"/>
        </w:rPr>
        <w:t>of</w:t>
      </w:r>
      <w:r>
        <w:rPr>
          <w:color w:val="66BDD8"/>
          <w:spacing w:val="11"/>
          <w:sz w:val="24"/>
        </w:rPr>
        <w:t> </w:t>
      </w:r>
      <w:r>
        <w:rPr>
          <w:color w:val="66BDD8"/>
          <w:sz w:val="24"/>
        </w:rPr>
        <w:t>insurance</w:t>
      </w:r>
      <w:r>
        <w:rPr>
          <w:color w:val="66BDD8"/>
          <w:spacing w:val="11"/>
          <w:sz w:val="24"/>
        </w:rPr>
        <w:t> </w:t>
      </w:r>
      <w:r>
        <w:rPr>
          <w:color w:val="66BDD8"/>
          <w:sz w:val="24"/>
        </w:rPr>
        <w:t>offered</w:t>
      </w:r>
      <w:r>
        <w:rPr>
          <w:color w:val="66BDD8"/>
          <w:spacing w:val="11"/>
          <w:sz w:val="24"/>
        </w:rPr>
        <w:t> </w:t>
      </w:r>
      <w:r>
        <w:rPr>
          <w:color w:val="66BDD8"/>
          <w:sz w:val="24"/>
        </w:rPr>
        <w:t>by</w:t>
      </w:r>
      <w:r>
        <w:rPr>
          <w:color w:val="66BDD8"/>
          <w:spacing w:val="11"/>
          <w:sz w:val="24"/>
        </w:rPr>
        <w:t> </w:t>
      </w:r>
      <w:r>
        <w:rPr>
          <w:color w:val="66BDD8"/>
          <w:sz w:val="24"/>
        </w:rPr>
        <w:t>Community</w:t>
      </w:r>
      <w:r>
        <w:rPr>
          <w:color w:val="66BDD8"/>
          <w:spacing w:val="12"/>
          <w:sz w:val="24"/>
        </w:rPr>
        <w:t> </w:t>
      </w:r>
      <w:r>
        <w:rPr>
          <w:color w:val="66BDD8"/>
          <w:spacing w:val="-2"/>
          <w:sz w:val="24"/>
        </w:rPr>
        <w:t>Underwriting:</w:t>
      </w:r>
    </w:p>
    <w:p>
      <w:pPr>
        <w:pStyle w:val="BodyText"/>
        <w:spacing w:before="1"/>
        <w:rPr>
          <w:sz w:val="19"/>
        </w:rPr>
      </w:pPr>
    </w:p>
    <w:p>
      <w:pPr>
        <w:pStyle w:val="ListParagraph"/>
        <w:numPr>
          <w:ilvl w:val="0"/>
          <w:numId w:val="1"/>
        </w:numPr>
        <w:tabs>
          <w:tab w:pos="466" w:val="left" w:leader="none"/>
          <w:tab w:pos="467" w:val="left" w:leader="none"/>
        </w:tabs>
        <w:spacing w:line="196" w:lineRule="auto" w:before="0" w:after="0"/>
        <w:ind w:left="466" w:right="817" w:hanging="360"/>
        <w:jc w:val="left"/>
        <w:rPr>
          <w:color w:val="66BDD8"/>
          <w:sz w:val="24"/>
        </w:rPr>
      </w:pPr>
      <w:r>
        <w:rPr>
          <w:color w:val="66BDD8"/>
          <w:sz w:val="24"/>
        </w:rPr>
        <w:t>Professional indemnity insurance - covering liability arising out of the provision of professional services (other than medical indemnity cover).</w:t>
      </w:r>
    </w:p>
    <w:p>
      <w:pPr>
        <w:pStyle w:val="ListParagraph"/>
        <w:numPr>
          <w:ilvl w:val="0"/>
          <w:numId w:val="1"/>
        </w:numPr>
        <w:tabs>
          <w:tab w:pos="466" w:val="left" w:leader="none"/>
          <w:tab w:pos="467" w:val="left" w:leader="none"/>
        </w:tabs>
        <w:spacing w:line="196" w:lineRule="auto" w:before="56" w:after="0"/>
        <w:ind w:left="466" w:right="602" w:hanging="360"/>
        <w:jc w:val="left"/>
        <w:rPr>
          <w:color w:val="66BDD8"/>
          <w:sz w:val="24"/>
        </w:rPr>
      </w:pPr>
      <w:r>
        <w:rPr>
          <w:color w:val="66BDD8"/>
          <w:sz w:val="24"/>
        </w:rPr>
        <w:t>Product and public liability insurance - insurance covering liability for personal injury or property damage occurring in connection with, or arising out of the products or services of, a business.</w:t>
      </w:r>
    </w:p>
    <w:p>
      <w:pPr>
        <w:pStyle w:val="ListParagraph"/>
        <w:numPr>
          <w:ilvl w:val="0"/>
          <w:numId w:val="1"/>
        </w:numPr>
        <w:tabs>
          <w:tab w:pos="466" w:val="left" w:leader="none"/>
          <w:tab w:pos="467" w:val="left" w:leader="none"/>
        </w:tabs>
        <w:spacing w:line="240" w:lineRule="auto" w:before="15" w:after="0"/>
        <w:ind w:left="466" w:right="0" w:hanging="361"/>
        <w:jc w:val="left"/>
        <w:rPr>
          <w:color w:val="66BDD8"/>
          <w:sz w:val="24"/>
        </w:rPr>
      </w:pPr>
      <w:r>
        <w:rPr>
          <w:color w:val="66BDD8"/>
          <w:sz w:val="24"/>
        </w:rPr>
        <w:t>Commercial</w:t>
      </w:r>
      <w:r>
        <w:rPr>
          <w:color w:val="66BDD8"/>
          <w:spacing w:val="13"/>
          <w:sz w:val="24"/>
        </w:rPr>
        <w:t> </w:t>
      </w:r>
      <w:r>
        <w:rPr>
          <w:color w:val="66BDD8"/>
          <w:sz w:val="24"/>
        </w:rPr>
        <w:t>vehicle</w:t>
      </w:r>
      <w:r>
        <w:rPr>
          <w:color w:val="66BDD8"/>
          <w:spacing w:val="13"/>
          <w:sz w:val="24"/>
        </w:rPr>
        <w:t> </w:t>
      </w:r>
      <w:r>
        <w:rPr>
          <w:color w:val="66BDD8"/>
          <w:sz w:val="24"/>
        </w:rPr>
        <w:t>insurance</w:t>
      </w:r>
      <w:r>
        <w:rPr>
          <w:color w:val="66BDD8"/>
          <w:spacing w:val="13"/>
          <w:sz w:val="24"/>
        </w:rPr>
        <w:t> </w:t>
      </w:r>
      <w:r>
        <w:rPr>
          <w:color w:val="66BDD8"/>
          <w:sz w:val="24"/>
        </w:rPr>
        <w:t>-</w:t>
      </w:r>
      <w:r>
        <w:rPr>
          <w:color w:val="66BDD8"/>
          <w:spacing w:val="13"/>
          <w:sz w:val="24"/>
        </w:rPr>
        <w:t> </w:t>
      </w:r>
      <w:r>
        <w:rPr>
          <w:color w:val="66BDD8"/>
          <w:sz w:val="24"/>
        </w:rPr>
        <w:t>for</w:t>
      </w:r>
      <w:r>
        <w:rPr>
          <w:color w:val="66BDD8"/>
          <w:spacing w:val="13"/>
          <w:sz w:val="24"/>
        </w:rPr>
        <w:t> </w:t>
      </w:r>
      <w:r>
        <w:rPr>
          <w:color w:val="66BDD8"/>
          <w:sz w:val="24"/>
        </w:rPr>
        <w:t>a</w:t>
      </w:r>
      <w:r>
        <w:rPr>
          <w:color w:val="66BDD8"/>
          <w:spacing w:val="14"/>
          <w:sz w:val="24"/>
        </w:rPr>
        <w:t> </w:t>
      </w:r>
      <w:r>
        <w:rPr>
          <w:color w:val="66BDD8"/>
          <w:sz w:val="24"/>
        </w:rPr>
        <w:t>motor</w:t>
      </w:r>
      <w:r>
        <w:rPr>
          <w:color w:val="66BDD8"/>
          <w:spacing w:val="13"/>
          <w:sz w:val="24"/>
        </w:rPr>
        <w:t> </w:t>
      </w:r>
      <w:r>
        <w:rPr>
          <w:color w:val="66BDD8"/>
          <w:sz w:val="24"/>
        </w:rPr>
        <w:t>vehicle</w:t>
      </w:r>
      <w:r>
        <w:rPr>
          <w:color w:val="66BDD8"/>
          <w:spacing w:val="13"/>
          <w:sz w:val="24"/>
        </w:rPr>
        <w:t> </w:t>
      </w:r>
      <w:r>
        <w:rPr>
          <w:color w:val="66BDD8"/>
          <w:sz w:val="24"/>
        </w:rPr>
        <w:t>used</w:t>
      </w:r>
      <w:r>
        <w:rPr>
          <w:color w:val="66BDD8"/>
          <w:spacing w:val="13"/>
          <w:sz w:val="24"/>
        </w:rPr>
        <w:t> </w:t>
      </w:r>
      <w:r>
        <w:rPr>
          <w:color w:val="66BDD8"/>
          <w:sz w:val="24"/>
        </w:rPr>
        <w:t>primarily</w:t>
      </w:r>
      <w:r>
        <w:rPr>
          <w:color w:val="66BDD8"/>
          <w:spacing w:val="13"/>
          <w:sz w:val="24"/>
        </w:rPr>
        <w:t> </w:t>
      </w:r>
      <w:r>
        <w:rPr>
          <w:color w:val="66BDD8"/>
          <w:sz w:val="24"/>
        </w:rPr>
        <w:t>for</w:t>
      </w:r>
      <w:r>
        <w:rPr>
          <w:color w:val="66BDD8"/>
          <w:spacing w:val="13"/>
          <w:sz w:val="24"/>
        </w:rPr>
        <w:t> </w:t>
      </w:r>
      <w:r>
        <w:rPr>
          <w:color w:val="66BDD8"/>
          <w:sz w:val="24"/>
        </w:rPr>
        <w:t>business</w:t>
      </w:r>
      <w:r>
        <w:rPr>
          <w:color w:val="66BDD8"/>
          <w:spacing w:val="14"/>
          <w:sz w:val="24"/>
        </w:rPr>
        <w:t> </w:t>
      </w:r>
      <w:r>
        <w:rPr>
          <w:color w:val="66BDD8"/>
          <w:spacing w:val="-2"/>
          <w:sz w:val="24"/>
        </w:rPr>
        <w:t>purposes’</w:t>
      </w:r>
    </w:p>
    <w:p>
      <w:pPr>
        <w:pStyle w:val="BodyText"/>
        <w:spacing w:before="7"/>
        <w:rPr>
          <w:sz w:val="18"/>
        </w:rPr>
      </w:pPr>
    </w:p>
    <w:p>
      <w:pPr>
        <w:pStyle w:val="Heading1"/>
        <w:spacing w:before="52"/>
      </w:pPr>
      <w:r>
        <w:rPr>
          <w:color w:val="1B3664"/>
        </w:rPr>
        <w:t>What</w:t>
      </w:r>
      <w:r>
        <w:rPr>
          <w:color w:val="1B3664"/>
          <w:spacing w:val="8"/>
        </w:rPr>
        <w:t> </w:t>
      </w:r>
      <w:r>
        <w:rPr>
          <w:color w:val="1B3664"/>
        </w:rPr>
        <w:t>is</w:t>
      </w:r>
      <w:r>
        <w:rPr>
          <w:color w:val="1B3664"/>
          <w:spacing w:val="8"/>
        </w:rPr>
        <w:t> </w:t>
      </w:r>
      <w:r>
        <w:rPr>
          <w:color w:val="1B3664"/>
        </w:rPr>
        <w:t>a</w:t>
      </w:r>
      <w:r>
        <w:rPr>
          <w:color w:val="1B3664"/>
          <w:spacing w:val="8"/>
        </w:rPr>
        <w:t> </w:t>
      </w:r>
      <w:r>
        <w:rPr>
          <w:color w:val="1B3664"/>
        </w:rPr>
        <w:t>small</w:t>
      </w:r>
      <w:r>
        <w:rPr>
          <w:color w:val="1B3664"/>
          <w:spacing w:val="8"/>
        </w:rPr>
        <w:t> </w:t>
      </w:r>
      <w:r>
        <w:rPr>
          <w:color w:val="1B3664"/>
          <w:spacing w:val="-2"/>
        </w:rPr>
        <w:t>business?</w:t>
      </w:r>
    </w:p>
    <w:p>
      <w:pPr>
        <w:pStyle w:val="BodyText"/>
        <w:spacing w:before="43"/>
        <w:ind w:left="117"/>
      </w:pPr>
      <w:r>
        <w:rPr>
          <w:color w:val="231F20"/>
        </w:rPr>
        <w:t>You</w:t>
      </w:r>
      <w:r>
        <w:rPr>
          <w:color w:val="231F20"/>
          <w:spacing w:val="9"/>
        </w:rPr>
        <w:t> </w:t>
      </w:r>
      <w:r>
        <w:rPr>
          <w:color w:val="231F20"/>
        </w:rPr>
        <w:t>are</w:t>
      </w:r>
      <w:r>
        <w:rPr>
          <w:color w:val="231F20"/>
          <w:spacing w:val="10"/>
        </w:rPr>
        <w:t> </w:t>
      </w:r>
      <w:r>
        <w:rPr>
          <w:color w:val="231F20"/>
        </w:rPr>
        <w:t>a</w:t>
      </w:r>
      <w:r>
        <w:rPr>
          <w:color w:val="231F20"/>
          <w:spacing w:val="10"/>
        </w:rPr>
        <w:t> </w:t>
      </w:r>
      <w:r>
        <w:rPr>
          <w:color w:val="231F20"/>
        </w:rPr>
        <w:t>small</w:t>
      </w:r>
      <w:r>
        <w:rPr>
          <w:color w:val="231F20"/>
          <w:spacing w:val="10"/>
        </w:rPr>
        <w:t> </w:t>
      </w:r>
      <w:r>
        <w:rPr>
          <w:color w:val="231F20"/>
        </w:rPr>
        <w:t>business</w:t>
      </w:r>
      <w:r>
        <w:rPr>
          <w:color w:val="231F20"/>
          <w:spacing w:val="10"/>
        </w:rPr>
        <w:t> </w:t>
      </w:r>
      <w:r>
        <w:rPr>
          <w:color w:val="231F20"/>
          <w:spacing w:val="-5"/>
        </w:rPr>
        <w:t>if:</w:t>
      </w:r>
    </w:p>
    <w:p>
      <w:pPr>
        <w:pStyle w:val="BodyText"/>
        <w:spacing w:before="5"/>
        <w:rPr>
          <w:sz w:val="30"/>
        </w:rPr>
      </w:pPr>
    </w:p>
    <w:p>
      <w:pPr>
        <w:pStyle w:val="ListParagraph"/>
        <w:numPr>
          <w:ilvl w:val="0"/>
          <w:numId w:val="1"/>
        </w:numPr>
        <w:tabs>
          <w:tab w:pos="477" w:val="left" w:leader="none"/>
        </w:tabs>
        <w:spacing w:line="232" w:lineRule="auto" w:before="0" w:after="0"/>
        <w:ind w:left="476" w:right="117" w:hanging="360"/>
        <w:jc w:val="both"/>
        <w:rPr>
          <w:color w:val="231F20"/>
          <w:sz w:val="22"/>
        </w:rPr>
      </w:pPr>
      <w:r>
        <w:rPr>
          <w:color w:val="231F20"/>
          <w:sz w:val="22"/>
        </w:rPr>
        <w:t>You are an individual, partnership, company or trust that is an entity within the meaning of of section 152-10 (1AA) of the Income Tax Assessment Act 1997 of the Commonwealth for the income year in which the insurance is effected or renewed and:</w:t>
      </w:r>
    </w:p>
    <w:p>
      <w:pPr>
        <w:pStyle w:val="ListParagraph"/>
        <w:numPr>
          <w:ilvl w:val="0"/>
          <w:numId w:val="1"/>
        </w:numPr>
        <w:tabs>
          <w:tab w:pos="477" w:val="left" w:leader="none"/>
        </w:tabs>
        <w:spacing w:line="240" w:lineRule="auto" w:before="49" w:after="0"/>
        <w:ind w:left="476" w:right="0" w:hanging="360"/>
        <w:jc w:val="both"/>
        <w:rPr>
          <w:color w:val="231F20"/>
          <w:sz w:val="22"/>
        </w:rPr>
      </w:pPr>
      <w:r>
        <w:rPr>
          <w:color w:val="231F20"/>
          <w:sz w:val="22"/>
        </w:rPr>
        <w:t>Are</w:t>
      </w:r>
      <w:r>
        <w:rPr>
          <w:color w:val="231F20"/>
          <w:spacing w:val="11"/>
          <w:sz w:val="22"/>
        </w:rPr>
        <w:t> </w:t>
      </w:r>
      <w:r>
        <w:rPr>
          <w:color w:val="231F20"/>
          <w:sz w:val="22"/>
        </w:rPr>
        <w:t>carrying</w:t>
      </w:r>
      <w:r>
        <w:rPr>
          <w:color w:val="231F20"/>
          <w:spacing w:val="11"/>
          <w:sz w:val="22"/>
        </w:rPr>
        <w:t> </w:t>
      </w:r>
      <w:r>
        <w:rPr>
          <w:color w:val="231F20"/>
          <w:sz w:val="22"/>
        </w:rPr>
        <w:t>on</w:t>
      </w:r>
      <w:r>
        <w:rPr>
          <w:color w:val="231F20"/>
          <w:spacing w:val="11"/>
          <w:sz w:val="22"/>
        </w:rPr>
        <w:t> </w:t>
      </w:r>
      <w:r>
        <w:rPr>
          <w:color w:val="231F20"/>
          <w:sz w:val="22"/>
        </w:rPr>
        <w:t>a</w:t>
      </w:r>
      <w:r>
        <w:rPr>
          <w:color w:val="231F20"/>
          <w:spacing w:val="11"/>
          <w:sz w:val="22"/>
        </w:rPr>
        <w:t> </w:t>
      </w:r>
      <w:r>
        <w:rPr>
          <w:color w:val="231F20"/>
          <w:sz w:val="22"/>
        </w:rPr>
        <w:t>business;</w:t>
      </w:r>
      <w:r>
        <w:rPr>
          <w:color w:val="231F20"/>
          <w:spacing w:val="12"/>
          <w:sz w:val="22"/>
        </w:rPr>
        <w:t> </w:t>
      </w:r>
      <w:r>
        <w:rPr>
          <w:color w:val="231F20"/>
          <w:spacing w:val="-5"/>
          <w:sz w:val="22"/>
        </w:rPr>
        <w:t>and</w:t>
      </w:r>
    </w:p>
    <w:p>
      <w:pPr>
        <w:pStyle w:val="ListParagraph"/>
        <w:numPr>
          <w:ilvl w:val="0"/>
          <w:numId w:val="1"/>
        </w:numPr>
        <w:tabs>
          <w:tab w:pos="477" w:val="left" w:leader="none"/>
        </w:tabs>
        <w:spacing w:line="232" w:lineRule="auto" w:before="54" w:after="0"/>
        <w:ind w:left="476" w:right="202" w:hanging="360"/>
        <w:jc w:val="both"/>
        <w:rPr>
          <w:color w:val="231F20"/>
          <w:sz w:val="22"/>
        </w:rPr>
      </w:pPr>
      <w:r>
        <w:rPr>
          <w:color w:val="231F20"/>
          <w:sz w:val="22"/>
        </w:rPr>
        <w:t>The business has an aggregated turnover of less than $2 million (Aggregated turnover is your annual turnover plus the annual turnovers of any business entities that are your affiliates or are connected with you.)</w:t>
      </w:r>
    </w:p>
    <w:p>
      <w:pPr>
        <w:pStyle w:val="BodyText"/>
        <w:rPr>
          <w:sz w:val="30"/>
        </w:rPr>
      </w:pPr>
    </w:p>
    <w:p>
      <w:pPr>
        <w:pStyle w:val="BodyText"/>
        <w:ind w:left="117"/>
      </w:pPr>
      <w:r>
        <w:rPr>
          <w:color w:val="231F20"/>
        </w:rPr>
        <w:t>The</w:t>
      </w:r>
      <w:r>
        <w:rPr>
          <w:color w:val="231F20"/>
          <w:spacing w:val="10"/>
        </w:rPr>
        <w:t> </w:t>
      </w:r>
      <w:r>
        <w:rPr>
          <w:color w:val="231F20"/>
        </w:rPr>
        <w:t>NSW</w:t>
      </w:r>
      <w:r>
        <w:rPr>
          <w:color w:val="231F20"/>
          <w:spacing w:val="11"/>
        </w:rPr>
        <w:t> </w:t>
      </w:r>
      <w:r>
        <w:rPr>
          <w:color w:val="231F20"/>
        </w:rPr>
        <w:t>Office</w:t>
      </w:r>
      <w:r>
        <w:rPr>
          <w:color w:val="231F20"/>
          <w:spacing w:val="11"/>
        </w:rPr>
        <w:t> </w:t>
      </w:r>
      <w:r>
        <w:rPr>
          <w:color w:val="231F20"/>
        </w:rPr>
        <w:t>of</w:t>
      </w:r>
      <w:r>
        <w:rPr>
          <w:color w:val="231F20"/>
          <w:spacing w:val="11"/>
        </w:rPr>
        <w:t> </w:t>
      </w:r>
      <w:r>
        <w:rPr>
          <w:color w:val="231F20"/>
        </w:rPr>
        <w:t>State</w:t>
      </w:r>
      <w:r>
        <w:rPr>
          <w:color w:val="231F20"/>
          <w:spacing w:val="10"/>
        </w:rPr>
        <w:t> </w:t>
      </w:r>
      <w:r>
        <w:rPr>
          <w:color w:val="231F20"/>
        </w:rPr>
        <w:t>Revenue</w:t>
      </w:r>
      <w:r>
        <w:rPr>
          <w:color w:val="231F20"/>
          <w:spacing w:val="11"/>
        </w:rPr>
        <w:t> </w:t>
      </w:r>
      <w:r>
        <w:rPr>
          <w:color w:val="231F20"/>
        </w:rPr>
        <w:t>website</w:t>
      </w:r>
      <w:r>
        <w:rPr>
          <w:color w:val="231F20"/>
          <w:spacing w:val="11"/>
        </w:rPr>
        <w:t> </w:t>
      </w:r>
      <w:r>
        <w:rPr>
          <w:color w:val="231F20"/>
        </w:rPr>
        <w:t>states</w:t>
      </w:r>
      <w:r>
        <w:rPr>
          <w:color w:val="231F20"/>
          <w:spacing w:val="11"/>
        </w:rPr>
        <w:t> </w:t>
      </w:r>
      <w:r>
        <w:rPr>
          <w:color w:val="231F20"/>
        </w:rPr>
        <w:t>that</w:t>
      </w:r>
      <w:r>
        <w:rPr>
          <w:color w:val="231F20"/>
          <w:spacing w:val="10"/>
        </w:rPr>
        <w:t> </w:t>
      </w:r>
      <w:r>
        <w:rPr>
          <w:color w:val="231F20"/>
        </w:rPr>
        <w:t>the</w:t>
      </w:r>
      <w:r>
        <w:rPr>
          <w:color w:val="231F20"/>
          <w:spacing w:val="11"/>
        </w:rPr>
        <w:t> </w:t>
      </w:r>
      <w:r>
        <w:rPr>
          <w:color w:val="231F20"/>
        </w:rPr>
        <w:t>small</w:t>
      </w:r>
      <w:r>
        <w:rPr>
          <w:color w:val="231F20"/>
          <w:spacing w:val="11"/>
        </w:rPr>
        <w:t> </w:t>
      </w:r>
      <w:r>
        <w:rPr>
          <w:color w:val="231F20"/>
        </w:rPr>
        <w:t>business</w:t>
      </w:r>
      <w:r>
        <w:rPr>
          <w:color w:val="231F20"/>
          <w:spacing w:val="11"/>
        </w:rPr>
        <w:t> </w:t>
      </w:r>
      <w:r>
        <w:rPr>
          <w:color w:val="231F20"/>
        </w:rPr>
        <w:t>exemption</w:t>
      </w:r>
      <w:r>
        <w:rPr>
          <w:color w:val="231F20"/>
          <w:spacing w:val="10"/>
        </w:rPr>
        <w:t> </w:t>
      </w:r>
      <w:r>
        <w:rPr>
          <w:color w:val="231F20"/>
        </w:rPr>
        <w:t>does</w:t>
      </w:r>
      <w:r>
        <w:rPr>
          <w:color w:val="231F20"/>
          <w:spacing w:val="11"/>
        </w:rPr>
        <w:t> </w:t>
      </w:r>
      <w:r>
        <w:rPr>
          <w:color w:val="231F20"/>
        </w:rPr>
        <w:t>not</w:t>
      </w:r>
      <w:r>
        <w:rPr>
          <w:color w:val="231F20"/>
          <w:spacing w:val="11"/>
        </w:rPr>
        <w:t> </w:t>
      </w:r>
      <w:r>
        <w:rPr>
          <w:color w:val="231F20"/>
        </w:rPr>
        <w:t>apply</w:t>
      </w:r>
      <w:r>
        <w:rPr>
          <w:color w:val="231F20"/>
          <w:spacing w:val="11"/>
        </w:rPr>
        <w:t> </w:t>
      </w:r>
      <w:r>
        <w:rPr>
          <w:color w:val="231F20"/>
        </w:rPr>
        <w:t>for</w:t>
      </w:r>
      <w:r>
        <w:rPr>
          <w:color w:val="231F20"/>
          <w:spacing w:val="10"/>
        </w:rPr>
        <w:t> </w:t>
      </w:r>
      <w:r>
        <w:rPr>
          <w:color w:val="231F20"/>
          <w:spacing w:val="-2"/>
        </w:rPr>
        <w:t>insurances:</w:t>
      </w:r>
    </w:p>
    <w:p>
      <w:pPr>
        <w:pStyle w:val="BodyText"/>
        <w:spacing w:before="11"/>
        <w:rPr>
          <w:sz w:val="29"/>
        </w:rPr>
      </w:pPr>
    </w:p>
    <w:p>
      <w:pPr>
        <w:pStyle w:val="ListParagraph"/>
        <w:numPr>
          <w:ilvl w:val="0"/>
          <w:numId w:val="1"/>
        </w:numPr>
        <w:tabs>
          <w:tab w:pos="477" w:val="left" w:leader="none"/>
        </w:tabs>
        <w:spacing w:line="240" w:lineRule="auto" w:before="0" w:after="0"/>
        <w:ind w:left="476" w:right="0" w:hanging="360"/>
        <w:jc w:val="both"/>
        <w:rPr>
          <w:color w:val="231F20"/>
          <w:sz w:val="22"/>
        </w:rPr>
      </w:pPr>
      <w:r>
        <w:rPr>
          <w:color w:val="231F20"/>
          <w:sz w:val="22"/>
        </w:rPr>
        <w:t>of</w:t>
      </w:r>
      <w:r>
        <w:rPr>
          <w:color w:val="231F20"/>
          <w:spacing w:val="11"/>
          <w:sz w:val="22"/>
        </w:rPr>
        <w:t> </w:t>
      </w:r>
      <w:r>
        <w:rPr>
          <w:color w:val="231F20"/>
          <w:sz w:val="22"/>
        </w:rPr>
        <w:t>an</w:t>
      </w:r>
      <w:r>
        <w:rPr>
          <w:color w:val="231F20"/>
          <w:spacing w:val="11"/>
          <w:sz w:val="22"/>
        </w:rPr>
        <w:t> </w:t>
      </w:r>
      <w:r>
        <w:rPr>
          <w:color w:val="231F20"/>
          <w:sz w:val="22"/>
        </w:rPr>
        <w:t>Association;</w:t>
      </w:r>
      <w:r>
        <w:rPr>
          <w:color w:val="231F20"/>
          <w:spacing w:val="10"/>
          <w:sz w:val="22"/>
        </w:rPr>
        <w:t> </w:t>
      </w:r>
      <w:r>
        <w:rPr>
          <w:color w:val="231F20"/>
          <w:spacing w:val="-5"/>
          <w:sz w:val="22"/>
        </w:rPr>
        <w:t>or</w:t>
      </w:r>
    </w:p>
    <w:p>
      <w:pPr>
        <w:pStyle w:val="ListParagraph"/>
        <w:numPr>
          <w:ilvl w:val="0"/>
          <w:numId w:val="1"/>
        </w:numPr>
        <w:tabs>
          <w:tab w:pos="477" w:val="left" w:leader="none"/>
        </w:tabs>
        <w:spacing w:line="232" w:lineRule="auto" w:before="55" w:after="0"/>
        <w:ind w:left="476" w:right="128" w:hanging="360"/>
        <w:jc w:val="both"/>
        <w:rPr>
          <w:color w:val="231F20"/>
          <w:sz w:val="22"/>
        </w:rPr>
      </w:pPr>
      <w:r>
        <w:rPr>
          <w:color w:val="231F20"/>
          <w:sz w:val="22"/>
        </w:rPr>
        <w:t>taken out by or on behalf of a non-profit organisation having as one of its objects a charitable, benevolent, philanthropic or patriotic purpose.</w:t>
      </w:r>
    </w:p>
    <w:p>
      <w:pPr>
        <w:pStyle w:val="BodyText"/>
        <w:spacing w:before="6"/>
        <w:rPr>
          <w:sz w:val="30"/>
        </w:rPr>
      </w:pPr>
    </w:p>
    <w:p>
      <w:pPr>
        <w:pStyle w:val="BodyText"/>
        <w:spacing w:line="232" w:lineRule="auto"/>
        <w:ind w:left="117" w:right="116"/>
        <w:jc w:val="both"/>
      </w:pPr>
      <w:r>
        <w:rPr>
          <w:color w:val="231F20"/>
        </w:rPr>
        <w:t>If you are a Not for Profit organisation, you should consider whether you are eligible to apply for a broader stamp duty exemption in NSW which applies to all classes of insurance.</w:t>
      </w:r>
    </w:p>
    <w:p>
      <w:pPr>
        <w:pStyle w:val="BodyText"/>
        <w:spacing w:before="6"/>
        <w:rPr>
          <w:sz w:val="30"/>
        </w:rPr>
      </w:pPr>
    </w:p>
    <w:p>
      <w:pPr>
        <w:pStyle w:val="BodyText"/>
        <w:spacing w:line="232" w:lineRule="auto"/>
        <w:ind w:left="117" w:right="119"/>
        <w:jc w:val="both"/>
      </w:pPr>
      <w:r>
        <w:rPr>
          <w:color w:val="231F20"/>
        </w:rPr>
        <w:t>Section 259 of the Duties Act 1997 provides that duty is not chargeable on certain transactions relating to charitable or benevolent bodies. Under this exemption stamp duty does not apply to any insurance taken out by or on behalf</w:t>
      </w:r>
      <w:r>
        <w:rPr>
          <w:color w:val="231F20"/>
          <w:spacing w:val="80"/>
        </w:rPr>
        <w:t> </w:t>
      </w:r>
      <w:r>
        <w:rPr>
          <w:color w:val="231F20"/>
        </w:rPr>
        <w:t>of</w:t>
      </w:r>
      <w:r>
        <w:rPr>
          <w:color w:val="231F20"/>
          <w:spacing w:val="3"/>
        </w:rPr>
        <w:t> </w:t>
      </w:r>
      <w:r>
        <w:rPr>
          <w:color w:val="231F20"/>
        </w:rPr>
        <w:t>a</w:t>
      </w:r>
      <w:r>
        <w:rPr>
          <w:color w:val="231F20"/>
          <w:spacing w:val="4"/>
        </w:rPr>
        <w:t> </w:t>
      </w:r>
      <w:r>
        <w:rPr>
          <w:color w:val="231F20"/>
        </w:rPr>
        <w:t>non-profit</w:t>
      </w:r>
      <w:r>
        <w:rPr>
          <w:color w:val="231F20"/>
          <w:spacing w:val="4"/>
        </w:rPr>
        <w:t> </w:t>
      </w:r>
      <w:r>
        <w:rPr>
          <w:color w:val="231F20"/>
        </w:rPr>
        <w:t>organisation</w:t>
      </w:r>
      <w:r>
        <w:rPr>
          <w:color w:val="231F20"/>
          <w:spacing w:val="4"/>
        </w:rPr>
        <w:t> </w:t>
      </w:r>
      <w:r>
        <w:rPr>
          <w:color w:val="231F20"/>
        </w:rPr>
        <w:t>having</w:t>
      </w:r>
      <w:r>
        <w:rPr>
          <w:color w:val="231F20"/>
          <w:spacing w:val="4"/>
        </w:rPr>
        <w:t> </w:t>
      </w:r>
      <w:r>
        <w:rPr>
          <w:color w:val="231F20"/>
        </w:rPr>
        <w:t>as</w:t>
      </w:r>
      <w:r>
        <w:rPr>
          <w:color w:val="231F20"/>
          <w:spacing w:val="4"/>
        </w:rPr>
        <w:t> </w:t>
      </w:r>
      <w:r>
        <w:rPr>
          <w:color w:val="231F20"/>
        </w:rPr>
        <w:t>one</w:t>
      </w:r>
      <w:r>
        <w:rPr>
          <w:color w:val="231F20"/>
          <w:spacing w:val="4"/>
        </w:rPr>
        <w:t> </w:t>
      </w:r>
      <w:r>
        <w:rPr>
          <w:color w:val="231F20"/>
        </w:rPr>
        <w:t>of</w:t>
      </w:r>
      <w:r>
        <w:rPr>
          <w:color w:val="231F20"/>
          <w:spacing w:val="4"/>
        </w:rPr>
        <w:t> </w:t>
      </w:r>
      <w:r>
        <w:rPr>
          <w:color w:val="231F20"/>
        </w:rPr>
        <w:t>its</w:t>
      </w:r>
      <w:r>
        <w:rPr>
          <w:color w:val="231F20"/>
          <w:spacing w:val="3"/>
        </w:rPr>
        <w:t> </w:t>
      </w:r>
      <w:r>
        <w:rPr>
          <w:color w:val="231F20"/>
        </w:rPr>
        <w:t>objects</w:t>
      </w:r>
      <w:r>
        <w:rPr>
          <w:color w:val="231F20"/>
          <w:spacing w:val="4"/>
        </w:rPr>
        <w:t> </w:t>
      </w:r>
      <w:r>
        <w:rPr>
          <w:color w:val="231F20"/>
        </w:rPr>
        <w:t>a</w:t>
      </w:r>
      <w:r>
        <w:rPr>
          <w:color w:val="231F20"/>
          <w:spacing w:val="4"/>
        </w:rPr>
        <w:t> </w:t>
      </w:r>
      <w:r>
        <w:rPr>
          <w:color w:val="231F20"/>
        </w:rPr>
        <w:t>charitable,</w:t>
      </w:r>
      <w:r>
        <w:rPr>
          <w:color w:val="231F20"/>
          <w:spacing w:val="4"/>
        </w:rPr>
        <w:t> </w:t>
      </w:r>
      <w:r>
        <w:rPr>
          <w:color w:val="231F20"/>
        </w:rPr>
        <w:t>benevolent,</w:t>
      </w:r>
      <w:r>
        <w:rPr>
          <w:color w:val="231F20"/>
          <w:spacing w:val="4"/>
        </w:rPr>
        <w:t> </w:t>
      </w:r>
      <w:r>
        <w:rPr>
          <w:color w:val="231F20"/>
        </w:rPr>
        <w:t>philanthropic</w:t>
      </w:r>
      <w:r>
        <w:rPr>
          <w:color w:val="231F20"/>
          <w:spacing w:val="4"/>
        </w:rPr>
        <w:t> </w:t>
      </w:r>
      <w:r>
        <w:rPr>
          <w:color w:val="231F20"/>
        </w:rPr>
        <w:t>or</w:t>
      </w:r>
      <w:r>
        <w:rPr>
          <w:color w:val="231F20"/>
          <w:spacing w:val="4"/>
        </w:rPr>
        <w:t> </w:t>
      </w:r>
      <w:r>
        <w:rPr>
          <w:color w:val="231F20"/>
        </w:rPr>
        <w:t>patriotic</w:t>
      </w:r>
      <w:r>
        <w:rPr>
          <w:color w:val="231F20"/>
          <w:spacing w:val="4"/>
        </w:rPr>
        <w:t> </w:t>
      </w:r>
      <w:r>
        <w:rPr>
          <w:color w:val="231F20"/>
          <w:spacing w:val="-2"/>
        </w:rPr>
        <w:t>purpose.</w:t>
      </w:r>
    </w:p>
    <w:p>
      <w:pPr>
        <w:pStyle w:val="BodyText"/>
        <w:spacing w:before="12"/>
        <w:rPr>
          <w:sz w:val="29"/>
        </w:rPr>
      </w:pPr>
    </w:p>
    <w:p>
      <w:pPr>
        <w:spacing w:before="0"/>
        <w:ind w:left="117" w:right="0" w:firstLine="0"/>
        <w:jc w:val="left"/>
        <w:rPr>
          <w:sz w:val="22"/>
        </w:rPr>
      </w:pPr>
      <w:r>
        <w:rPr>
          <w:color w:val="231F20"/>
          <w:sz w:val="22"/>
        </w:rPr>
        <w:t>More</w:t>
      </w:r>
      <w:r>
        <w:rPr>
          <w:color w:val="231F20"/>
          <w:spacing w:val="10"/>
          <w:sz w:val="22"/>
        </w:rPr>
        <w:t> </w:t>
      </w:r>
      <w:r>
        <w:rPr>
          <w:color w:val="231F20"/>
          <w:sz w:val="22"/>
        </w:rPr>
        <w:t>details</w:t>
      </w:r>
      <w:r>
        <w:rPr>
          <w:color w:val="231F20"/>
          <w:spacing w:val="10"/>
          <w:sz w:val="22"/>
        </w:rPr>
        <w:t> </w:t>
      </w:r>
      <w:r>
        <w:rPr>
          <w:color w:val="231F20"/>
          <w:sz w:val="22"/>
        </w:rPr>
        <w:t>and</w:t>
      </w:r>
      <w:r>
        <w:rPr>
          <w:color w:val="231F20"/>
          <w:spacing w:val="10"/>
          <w:sz w:val="22"/>
        </w:rPr>
        <w:t> </w:t>
      </w:r>
      <w:r>
        <w:rPr>
          <w:color w:val="231F20"/>
          <w:sz w:val="22"/>
        </w:rPr>
        <w:t>applications</w:t>
      </w:r>
      <w:r>
        <w:rPr>
          <w:color w:val="231F20"/>
          <w:spacing w:val="10"/>
          <w:sz w:val="22"/>
        </w:rPr>
        <w:t> </w:t>
      </w:r>
      <w:r>
        <w:rPr>
          <w:color w:val="231F20"/>
          <w:sz w:val="22"/>
        </w:rPr>
        <w:t>can</w:t>
      </w:r>
      <w:r>
        <w:rPr>
          <w:color w:val="231F20"/>
          <w:spacing w:val="11"/>
          <w:sz w:val="22"/>
        </w:rPr>
        <w:t> </w:t>
      </w:r>
      <w:r>
        <w:rPr>
          <w:color w:val="231F20"/>
          <w:sz w:val="22"/>
        </w:rPr>
        <w:t>be</w:t>
      </w:r>
      <w:r>
        <w:rPr>
          <w:color w:val="231F20"/>
          <w:spacing w:val="10"/>
          <w:sz w:val="22"/>
        </w:rPr>
        <w:t> </w:t>
      </w:r>
      <w:r>
        <w:rPr>
          <w:color w:val="231F20"/>
          <w:sz w:val="22"/>
        </w:rPr>
        <w:t>found</w:t>
      </w:r>
      <w:r>
        <w:rPr>
          <w:color w:val="231F20"/>
          <w:spacing w:val="10"/>
          <w:sz w:val="22"/>
        </w:rPr>
        <w:t> </w:t>
      </w:r>
      <w:r>
        <w:rPr>
          <w:color w:val="231F20"/>
          <w:sz w:val="22"/>
        </w:rPr>
        <w:t>on</w:t>
      </w:r>
      <w:r>
        <w:rPr>
          <w:color w:val="231F20"/>
          <w:spacing w:val="10"/>
          <w:sz w:val="22"/>
        </w:rPr>
        <w:t> </w:t>
      </w:r>
      <w:r>
        <w:rPr>
          <w:color w:val="231F20"/>
          <w:sz w:val="22"/>
        </w:rPr>
        <w:t>the</w:t>
      </w:r>
      <w:r>
        <w:rPr>
          <w:color w:val="231F20"/>
          <w:spacing w:val="10"/>
          <w:sz w:val="22"/>
        </w:rPr>
        <w:t> </w:t>
      </w:r>
      <w:hyperlink r:id="rId7">
        <w:r>
          <w:rPr>
            <w:b/>
            <w:color w:val="25408F"/>
            <w:sz w:val="22"/>
          </w:rPr>
          <w:t>Revenue</w:t>
        </w:r>
        <w:r>
          <w:rPr>
            <w:b/>
            <w:color w:val="25408F"/>
            <w:spacing w:val="11"/>
            <w:sz w:val="22"/>
          </w:rPr>
          <w:t> </w:t>
        </w:r>
        <w:r>
          <w:rPr>
            <w:b/>
            <w:color w:val="25408F"/>
            <w:sz w:val="22"/>
          </w:rPr>
          <w:t>NSW</w:t>
        </w:r>
        <w:r>
          <w:rPr>
            <w:b/>
            <w:color w:val="25408F"/>
            <w:spacing w:val="10"/>
            <w:sz w:val="22"/>
          </w:rPr>
          <w:t> </w:t>
        </w:r>
        <w:r>
          <w:rPr>
            <w:b/>
            <w:color w:val="25408F"/>
            <w:spacing w:val="-2"/>
            <w:sz w:val="22"/>
          </w:rPr>
          <w:t>website</w:t>
        </w:r>
      </w:hyperlink>
      <w:r>
        <w:rPr>
          <w:color w:val="231F20"/>
          <w:spacing w:val="-2"/>
          <w:sz w:val="22"/>
        </w:rPr>
        <w:t>.</w:t>
      </w:r>
    </w:p>
    <w:p>
      <w:pPr>
        <w:pStyle w:val="BodyText"/>
        <w:rPr>
          <w:sz w:val="20"/>
        </w:rPr>
      </w:pPr>
    </w:p>
    <w:p>
      <w:pPr>
        <w:pStyle w:val="BodyText"/>
        <w:rPr>
          <w:sz w:val="20"/>
        </w:rPr>
      </w:pPr>
    </w:p>
    <w:p>
      <w:pPr>
        <w:pStyle w:val="BodyText"/>
        <w:spacing w:before="1"/>
      </w:pPr>
      <w:r>
        <w:rPr/>
        <w:drawing>
          <wp:anchor distT="0" distB="0" distL="0" distR="0" allowOverlap="1" layoutInCell="1" locked="0" behindDoc="0" simplePos="0" relativeHeight="0">
            <wp:simplePos x="0" y="0"/>
            <wp:positionH relativeFrom="page">
              <wp:posOffset>816083</wp:posOffset>
            </wp:positionH>
            <wp:positionV relativeFrom="paragraph">
              <wp:posOffset>186576</wp:posOffset>
            </wp:positionV>
            <wp:extent cx="930110" cy="93011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930110" cy="930116"/>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1870883</wp:posOffset>
            </wp:positionH>
            <wp:positionV relativeFrom="paragraph">
              <wp:posOffset>186575</wp:posOffset>
            </wp:positionV>
            <wp:extent cx="930116" cy="93011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930116" cy="930116"/>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2925684</wp:posOffset>
            </wp:positionH>
            <wp:positionV relativeFrom="paragraph">
              <wp:posOffset>186576</wp:posOffset>
            </wp:positionV>
            <wp:extent cx="930107" cy="930116"/>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930107" cy="930116"/>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3980484</wp:posOffset>
            </wp:positionH>
            <wp:positionV relativeFrom="paragraph">
              <wp:posOffset>186575</wp:posOffset>
            </wp:positionV>
            <wp:extent cx="930116" cy="930116"/>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930116" cy="930116"/>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5035284</wp:posOffset>
            </wp:positionH>
            <wp:positionV relativeFrom="paragraph">
              <wp:posOffset>186575</wp:posOffset>
            </wp:positionV>
            <wp:extent cx="930116" cy="930116"/>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930116" cy="930116"/>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6090084</wp:posOffset>
            </wp:positionH>
            <wp:positionV relativeFrom="paragraph">
              <wp:posOffset>186575</wp:posOffset>
            </wp:positionV>
            <wp:extent cx="930116" cy="930116"/>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930116" cy="930116"/>
                    </a:xfrm>
                    <a:prstGeom prst="rect">
                      <a:avLst/>
                    </a:prstGeom>
                  </pic:spPr>
                </pic:pic>
              </a:graphicData>
            </a:graphic>
          </wp:anchor>
        </w:drawing>
      </w:r>
    </w:p>
    <w:p>
      <w:pPr>
        <w:spacing w:after="0"/>
        <w:sectPr>
          <w:footerReference w:type="default" r:id="rId5"/>
          <w:type w:val="continuous"/>
          <w:pgSz w:w="12360" w:h="17300"/>
          <w:pgMar w:footer="1293" w:header="0" w:top="860" w:bottom="1480" w:left="840" w:right="820"/>
          <w:pgNumType w:start="1"/>
        </w:sectPr>
      </w:pPr>
    </w:p>
    <w:p>
      <w:pPr>
        <w:pStyle w:val="Heading1"/>
        <w:spacing w:before="27"/>
      </w:pPr>
      <w:r>
        <w:rPr>
          <w:color w:val="1B3664"/>
        </w:rPr>
        <w:t>How</w:t>
      </w:r>
      <w:r>
        <w:rPr>
          <w:color w:val="1B3664"/>
          <w:spacing w:val="7"/>
        </w:rPr>
        <w:t> </w:t>
      </w:r>
      <w:r>
        <w:rPr>
          <w:color w:val="1B3664"/>
        </w:rPr>
        <w:t>do</w:t>
      </w:r>
      <w:r>
        <w:rPr>
          <w:color w:val="1B3664"/>
          <w:spacing w:val="7"/>
        </w:rPr>
        <w:t> </w:t>
      </w:r>
      <w:r>
        <w:rPr>
          <w:color w:val="1B3664"/>
        </w:rPr>
        <w:t>I</w:t>
      </w:r>
      <w:r>
        <w:rPr>
          <w:color w:val="1B3664"/>
          <w:spacing w:val="8"/>
        </w:rPr>
        <w:t> </w:t>
      </w:r>
      <w:r>
        <w:rPr>
          <w:color w:val="1B3664"/>
        </w:rPr>
        <w:t>apply</w:t>
      </w:r>
      <w:r>
        <w:rPr>
          <w:color w:val="1B3664"/>
          <w:spacing w:val="7"/>
        </w:rPr>
        <w:t> </w:t>
      </w:r>
      <w:r>
        <w:rPr>
          <w:color w:val="1B3664"/>
        </w:rPr>
        <w:t>for</w:t>
      </w:r>
      <w:r>
        <w:rPr>
          <w:color w:val="1B3664"/>
          <w:spacing w:val="7"/>
        </w:rPr>
        <w:t> </w:t>
      </w:r>
      <w:r>
        <w:rPr>
          <w:color w:val="1B3664"/>
        </w:rPr>
        <w:t>an</w:t>
      </w:r>
      <w:r>
        <w:rPr>
          <w:color w:val="1B3664"/>
          <w:spacing w:val="8"/>
        </w:rPr>
        <w:t> </w:t>
      </w:r>
      <w:r>
        <w:rPr>
          <w:color w:val="1B3664"/>
          <w:spacing w:val="-2"/>
        </w:rPr>
        <w:t>exemption?</w:t>
      </w:r>
    </w:p>
    <w:p>
      <w:pPr>
        <w:pStyle w:val="BodyText"/>
        <w:spacing w:line="232" w:lineRule="auto" w:before="49"/>
        <w:ind w:left="117"/>
      </w:pPr>
      <w:r>
        <w:rPr>
          <w:color w:val="231F20"/>
        </w:rPr>
        <w:t>If you are not eligible for the broader exemption but fit the criteria of a small business, then you can complete this</w:t>
      </w:r>
      <w:r>
        <w:rPr>
          <w:color w:val="231F20"/>
          <w:spacing w:val="40"/>
        </w:rPr>
        <w:t> </w:t>
      </w:r>
      <w:r>
        <w:rPr>
          <w:color w:val="231F20"/>
          <w:spacing w:val="-2"/>
        </w:rPr>
        <w:t>declaration.</w:t>
      </w:r>
    </w:p>
    <w:p>
      <w:pPr>
        <w:pStyle w:val="BodyText"/>
        <w:spacing w:before="12"/>
        <w:rPr>
          <w:sz w:val="29"/>
        </w:rPr>
      </w:pPr>
    </w:p>
    <w:p>
      <w:pPr>
        <w:pStyle w:val="BodyText"/>
        <w:ind w:left="117"/>
      </w:pPr>
      <w:r>
        <w:rPr>
          <w:color w:val="231F20"/>
        </w:rPr>
        <w:t>A</w:t>
      </w:r>
      <w:r>
        <w:rPr>
          <w:color w:val="231F20"/>
          <w:spacing w:val="11"/>
        </w:rPr>
        <w:t> </w:t>
      </w:r>
      <w:r>
        <w:rPr>
          <w:color w:val="231F20"/>
        </w:rPr>
        <w:t>new</w:t>
      </w:r>
      <w:r>
        <w:rPr>
          <w:color w:val="231F20"/>
          <w:spacing w:val="11"/>
        </w:rPr>
        <w:t> </w:t>
      </w:r>
      <w:r>
        <w:rPr>
          <w:color w:val="231F20"/>
        </w:rPr>
        <w:t>declaration</w:t>
      </w:r>
      <w:r>
        <w:rPr>
          <w:color w:val="231F20"/>
          <w:spacing w:val="11"/>
        </w:rPr>
        <w:t> </w:t>
      </w:r>
      <w:r>
        <w:rPr>
          <w:color w:val="231F20"/>
        </w:rPr>
        <w:t>is</w:t>
      </w:r>
      <w:r>
        <w:rPr>
          <w:color w:val="231F20"/>
          <w:spacing w:val="11"/>
        </w:rPr>
        <w:t> </w:t>
      </w:r>
      <w:r>
        <w:rPr>
          <w:color w:val="231F20"/>
        </w:rPr>
        <w:t>required</w:t>
      </w:r>
      <w:r>
        <w:rPr>
          <w:color w:val="231F20"/>
          <w:spacing w:val="11"/>
        </w:rPr>
        <w:t> </w:t>
      </w:r>
      <w:r>
        <w:rPr>
          <w:color w:val="231F20"/>
        </w:rPr>
        <w:t>at</w:t>
      </w:r>
      <w:r>
        <w:rPr>
          <w:color w:val="231F20"/>
          <w:spacing w:val="11"/>
        </w:rPr>
        <w:t> </w:t>
      </w:r>
      <w:r>
        <w:rPr>
          <w:color w:val="231F20"/>
        </w:rPr>
        <w:t>each</w:t>
      </w:r>
      <w:r>
        <w:rPr>
          <w:color w:val="231F20"/>
          <w:spacing w:val="11"/>
        </w:rPr>
        <w:t> </w:t>
      </w:r>
      <w:r>
        <w:rPr>
          <w:color w:val="231F20"/>
        </w:rPr>
        <w:t>renewal</w:t>
      </w:r>
      <w:r>
        <w:rPr>
          <w:color w:val="231F20"/>
          <w:spacing w:val="11"/>
        </w:rPr>
        <w:t> </w:t>
      </w:r>
      <w:r>
        <w:rPr>
          <w:color w:val="231F20"/>
        </w:rPr>
        <w:t>period</w:t>
      </w:r>
      <w:r>
        <w:rPr>
          <w:color w:val="231F20"/>
          <w:spacing w:val="12"/>
        </w:rPr>
        <w:t> </w:t>
      </w:r>
      <w:r>
        <w:rPr>
          <w:color w:val="231F20"/>
        </w:rPr>
        <w:t>to</w:t>
      </w:r>
      <w:r>
        <w:rPr>
          <w:color w:val="231F20"/>
          <w:spacing w:val="11"/>
        </w:rPr>
        <w:t> </w:t>
      </w:r>
      <w:r>
        <w:rPr>
          <w:color w:val="231F20"/>
        </w:rPr>
        <w:t>satisfy</w:t>
      </w:r>
      <w:r>
        <w:rPr>
          <w:color w:val="231F20"/>
          <w:spacing w:val="11"/>
        </w:rPr>
        <w:t> </w:t>
      </w:r>
      <w:r>
        <w:rPr>
          <w:color w:val="231F20"/>
        </w:rPr>
        <w:t>legislative</w:t>
      </w:r>
      <w:r>
        <w:rPr>
          <w:color w:val="231F20"/>
          <w:spacing w:val="11"/>
        </w:rPr>
        <w:t> </w:t>
      </w:r>
      <w:r>
        <w:rPr>
          <w:color w:val="231F20"/>
          <w:spacing w:val="-2"/>
        </w:rPr>
        <w:t>requirements.</w:t>
      </w:r>
    </w:p>
    <w:p>
      <w:pPr>
        <w:pStyle w:val="BodyText"/>
      </w:pPr>
    </w:p>
    <w:p>
      <w:pPr>
        <w:pStyle w:val="BodyText"/>
        <w:spacing w:before="8"/>
      </w:pPr>
    </w:p>
    <w:p>
      <w:pPr>
        <w:pStyle w:val="Heading1"/>
      </w:pPr>
      <w:r>
        <w:rPr>
          <w:color w:val="1B3664"/>
          <w:spacing w:val="-2"/>
        </w:rPr>
        <w:t>Declaration</w:t>
      </w:r>
    </w:p>
    <w:p>
      <w:pPr>
        <w:pStyle w:val="BodyText"/>
        <w:rPr>
          <w:b/>
          <w:sz w:val="24"/>
        </w:rPr>
      </w:pPr>
    </w:p>
    <w:p>
      <w:pPr>
        <w:spacing w:line="232" w:lineRule="auto" w:before="173"/>
        <w:ind w:left="117" w:right="0" w:firstLine="0"/>
        <w:jc w:val="left"/>
        <w:rPr>
          <w:i/>
          <w:sz w:val="22"/>
        </w:rPr>
      </w:pPr>
      <w:r>
        <w:rPr>
          <w:i/>
          <w:color w:val="231F20"/>
          <w:sz w:val="22"/>
        </w:rPr>
        <w:t>I declare that I am a small business eligible for the exemption from the requirement to pay duty on certain types of</w:t>
      </w:r>
      <w:r>
        <w:rPr>
          <w:i/>
          <w:color w:val="231F20"/>
          <w:spacing w:val="80"/>
          <w:sz w:val="22"/>
        </w:rPr>
        <w:t> </w:t>
      </w:r>
      <w:r>
        <w:rPr>
          <w:i/>
          <w:color w:val="231F20"/>
          <w:sz w:val="22"/>
        </w:rPr>
        <w:t>insurance under section 259B of the Duties Act 1997 (NSW).</w:t>
      </w:r>
    </w:p>
    <w:p>
      <w:pPr>
        <w:pStyle w:val="BodyText"/>
        <w:rPr>
          <w:i/>
          <w:sz w:val="20"/>
        </w:rPr>
      </w:pPr>
    </w:p>
    <w:p>
      <w:pPr>
        <w:pStyle w:val="BodyText"/>
        <w:rPr>
          <w:i/>
          <w:sz w:val="20"/>
        </w:rPr>
      </w:pPr>
    </w:p>
    <w:p>
      <w:pPr>
        <w:pStyle w:val="BodyText"/>
        <w:rPr>
          <w:i/>
          <w:sz w:val="20"/>
        </w:rPr>
      </w:pPr>
    </w:p>
    <w:p>
      <w:pPr>
        <w:pStyle w:val="BodyText"/>
        <w:spacing w:before="5"/>
        <w:rPr>
          <w:i/>
          <w:sz w:val="15"/>
        </w:rPr>
      </w:pPr>
    </w:p>
    <w:p>
      <w:pPr>
        <w:pStyle w:val="BodyText"/>
        <w:tabs>
          <w:tab w:pos="4165" w:val="left" w:leader="none"/>
          <w:tab w:pos="10233" w:val="left" w:leader="none"/>
        </w:tabs>
        <w:spacing w:before="86"/>
        <w:ind w:left="117"/>
        <w:rPr>
          <w:rFonts w:ascii="Times New Roman"/>
        </w:rPr>
      </w:pPr>
      <w:r>
        <w:rPr>
          <w:color w:val="1B3664"/>
        </w:rPr>
        <w:t>Signed</w:t>
      </w:r>
      <w:r>
        <w:rPr>
          <w:color w:val="1B3664"/>
          <w:spacing w:val="8"/>
        </w:rPr>
        <w:t> </w:t>
      </w:r>
      <w:r>
        <w:rPr>
          <w:color w:val="1B3664"/>
        </w:rPr>
        <w:t>for</w:t>
      </w:r>
      <w:r>
        <w:rPr>
          <w:color w:val="1B3664"/>
          <w:spacing w:val="9"/>
        </w:rPr>
        <w:t> </w:t>
      </w:r>
      <w:r>
        <w:rPr>
          <w:color w:val="1B3664"/>
        </w:rPr>
        <w:t>and</w:t>
      </w:r>
      <w:r>
        <w:rPr>
          <w:color w:val="1B3664"/>
          <w:spacing w:val="9"/>
        </w:rPr>
        <w:t> </w:t>
      </w:r>
      <w:r>
        <w:rPr>
          <w:color w:val="1B3664"/>
        </w:rPr>
        <w:t>on</w:t>
      </w:r>
      <w:r>
        <w:rPr>
          <w:color w:val="1B3664"/>
          <w:spacing w:val="9"/>
        </w:rPr>
        <w:t> </w:t>
      </w:r>
      <w:r>
        <w:rPr>
          <w:color w:val="1B3664"/>
        </w:rPr>
        <w:t>behalf</w:t>
      </w:r>
      <w:r>
        <w:rPr>
          <w:color w:val="1B3664"/>
          <w:spacing w:val="9"/>
        </w:rPr>
        <w:t> </w:t>
      </w:r>
      <w:r>
        <w:rPr>
          <w:color w:val="1B3664"/>
        </w:rPr>
        <w:t>of</w:t>
      </w:r>
      <w:r>
        <w:rPr>
          <w:color w:val="1B3664"/>
          <w:spacing w:val="9"/>
        </w:rPr>
        <w:t> </w:t>
      </w:r>
      <w:r>
        <w:rPr>
          <w:color w:val="1B3664"/>
        </w:rPr>
        <w:t>the</w:t>
      </w:r>
      <w:r>
        <w:rPr>
          <w:color w:val="1B3664"/>
          <w:spacing w:val="9"/>
        </w:rPr>
        <w:t> </w:t>
      </w:r>
      <w:r>
        <w:rPr>
          <w:color w:val="1B3664"/>
          <w:spacing w:val="-2"/>
        </w:rPr>
        <w:t>Insured:</w:t>
      </w:r>
      <w:r>
        <w:rPr>
          <w:color w:val="1B3664"/>
        </w:rPr>
        <w:tab/>
      </w:r>
      <w:r>
        <w:rPr>
          <w:rFonts w:ascii="Times New Roman"/>
          <w:color w:val="1B3664"/>
          <w:u w:val="single" w:color="231F20"/>
        </w:rPr>
        <w:tab/>
      </w:r>
    </w:p>
    <w:p>
      <w:pPr>
        <w:pStyle w:val="BodyText"/>
        <w:rPr>
          <w:rFonts w:ascii="Times New Roman"/>
          <w:sz w:val="24"/>
        </w:rPr>
      </w:pPr>
    </w:p>
    <w:p>
      <w:pPr>
        <w:pStyle w:val="BodyText"/>
        <w:tabs>
          <w:tab w:pos="4219" w:val="left" w:leader="none"/>
          <w:tab w:pos="10233" w:val="left" w:leader="none"/>
        </w:tabs>
        <w:spacing w:before="167"/>
        <w:ind w:left="117"/>
        <w:rPr>
          <w:rFonts w:ascii="Times New Roman"/>
        </w:rPr>
      </w:pPr>
      <w:r>
        <w:rPr>
          <w:color w:val="1B3664"/>
        </w:rPr>
        <w:t>Organisation</w:t>
      </w:r>
      <w:r>
        <w:rPr>
          <w:color w:val="1B3664"/>
          <w:spacing w:val="14"/>
        </w:rPr>
        <w:t> </w:t>
      </w:r>
      <w:r>
        <w:rPr>
          <w:color w:val="1B3664"/>
          <w:spacing w:val="-2"/>
        </w:rPr>
        <w:t>Name:</w:t>
      </w:r>
      <w:r>
        <w:rPr>
          <w:color w:val="1B3664"/>
        </w:rPr>
        <w:tab/>
      </w:r>
      <w:r>
        <w:rPr>
          <w:rFonts w:ascii="Times New Roman"/>
          <w:color w:val="1B3664"/>
          <w:u w:val="single" w:color="231F20"/>
        </w:rPr>
        <w:tab/>
      </w:r>
    </w:p>
    <w:p>
      <w:pPr>
        <w:pStyle w:val="BodyText"/>
        <w:rPr>
          <w:rFonts w:ascii="Times New Roman"/>
          <w:sz w:val="24"/>
        </w:rPr>
      </w:pPr>
    </w:p>
    <w:p>
      <w:pPr>
        <w:pStyle w:val="BodyText"/>
        <w:tabs>
          <w:tab w:pos="4219" w:val="left" w:leader="none"/>
          <w:tab w:pos="10233" w:val="left" w:leader="none"/>
        </w:tabs>
        <w:spacing w:before="209"/>
        <w:ind w:left="130"/>
        <w:rPr>
          <w:rFonts w:ascii="Times New Roman"/>
        </w:rPr>
      </w:pPr>
      <w:r>
        <w:rPr>
          <w:color w:val="1B3664"/>
        </w:rPr>
        <w:t>Signatory</w:t>
      </w:r>
      <w:r>
        <w:rPr>
          <w:color w:val="1B3664"/>
          <w:spacing w:val="20"/>
        </w:rPr>
        <w:t> </w:t>
      </w:r>
      <w:r>
        <w:rPr>
          <w:color w:val="1B3664"/>
          <w:spacing w:val="-2"/>
        </w:rPr>
        <w:t>Name:</w:t>
      </w:r>
      <w:r>
        <w:rPr>
          <w:color w:val="1B3664"/>
        </w:rPr>
        <w:tab/>
      </w:r>
      <w:r>
        <w:rPr>
          <w:rFonts w:ascii="Times New Roman"/>
          <w:color w:val="1B3664"/>
          <w:u w:val="single" w:color="231F20"/>
        </w:rPr>
        <w:tab/>
      </w:r>
    </w:p>
    <w:p>
      <w:pPr>
        <w:pStyle w:val="BodyText"/>
        <w:spacing w:before="4"/>
        <w:rPr>
          <w:rFonts w:ascii="Times New Roman"/>
          <w:sz w:val="25"/>
        </w:rPr>
      </w:pPr>
    </w:p>
    <w:p>
      <w:pPr>
        <w:pStyle w:val="BodyText"/>
        <w:tabs>
          <w:tab w:pos="4219" w:val="left" w:leader="none"/>
          <w:tab w:pos="10233" w:val="left" w:leader="none"/>
        </w:tabs>
        <w:spacing w:before="87"/>
        <w:ind w:left="117"/>
        <w:rPr>
          <w:rFonts w:ascii="Times New Roman"/>
        </w:rPr>
      </w:pPr>
      <w:r>
        <w:rPr>
          <w:color w:val="1B3664"/>
          <w:spacing w:val="-2"/>
        </w:rPr>
        <w:t>Position:</w:t>
      </w:r>
      <w:r>
        <w:rPr>
          <w:color w:val="1B3664"/>
        </w:rPr>
        <w:tab/>
      </w:r>
      <w:r>
        <w:rPr>
          <w:rFonts w:ascii="Times New Roman"/>
          <w:color w:val="1B3664"/>
          <w:u w:val="single" w:color="231F20"/>
        </w:rPr>
        <w:tab/>
      </w:r>
    </w:p>
    <w:p>
      <w:pPr>
        <w:pStyle w:val="BodyText"/>
        <w:rPr>
          <w:rFonts w:ascii="Times New Roman"/>
          <w:sz w:val="20"/>
        </w:rPr>
      </w:pPr>
    </w:p>
    <w:p>
      <w:pPr>
        <w:pStyle w:val="BodyText"/>
        <w:spacing w:before="188"/>
        <w:ind w:left="117"/>
      </w:pPr>
      <w:r>
        <w:rPr/>
        <w:pict>
          <v:line style="position:absolute;mso-position-horizontal-relative:page;mso-position-vertical-relative:paragraph;z-index:15735296" from="252.958405pt,19.206234pt" to="553.700405pt,19.206234pt" stroked="true" strokeweight="1pt" strokecolor="#231f20">
            <v:stroke dashstyle="solid"/>
            <w10:wrap type="none"/>
          </v:line>
        </w:pict>
      </w:r>
      <w:r>
        <w:rPr>
          <w:color w:val="1B3664"/>
          <w:spacing w:val="-2"/>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drawing>
          <wp:anchor distT="0" distB="0" distL="0" distR="0" allowOverlap="1" layoutInCell="1" locked="0" behindDoc="0" simplePos="0" relativeHeight="7">
            <wp:simplePos x="0" y="0"/>
            <wp:positionH relativeFrom="page">
              <wp:posOffset>1799999</wp:posOffset>
            </wp:positionH>
            <wp:positionV relativeFrom="paragraph">
              <wp:posOffset>200698</wp:posOffset>
            </wp:positionV>
            <wp:extent cx="1413544" cy="1420367"/>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1413544" cy="1420367"/>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3324009</wp:posOffset>
            </wp:positionH>
            <wp:positionV relativeFrom="paragraph">
              <wp:posOffset>200698</wp:posOffset>
            </wp:positionV>
            <wp:extent cx="1407470" cy="1414272"/>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1407470" cy="1414272"/>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4847999</wp:posOffset>
            </wp:positionH>
            <wp:positionV relativeFrom="paragraph">
              <wp:posOffset>200698</wp:posOffset>
            </wp:positionV>
            <wp:extent cx="1414379" cy="1420367"/>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1414379" cy="1420367"/>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1799999</wp:posOffset>
            </wp:positionH>
            <wp:positionV relativeFrom="paragraph">
              <wp:posOffset>1735165</wp:posOffset>
            </wp:positionV>
            <wp:extent cx="1391459" cy="1398174"/>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7" cstate="print"/>
                    <a:stretch>
                      <a:fillRect/>
                    </a:stretch>
                  </pic:blipFill>
                  <pic:spPr>
                    <a:xfrm>
                      <a:off x="0" y="0"/>
                      <a:ext cx="1391459" cy="1398174"/>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3324009</wp:posOffset>
            </wp:positionH>
            <wp:positionV relativeFrom="paragraph">
              <wp:posOffset>1735165</wp:posOffset>
            </wp:positionV>
            <wp:extent cx="1391452" cy="1398174"/>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8" cstate="print"/>
                    <a:stretch>
                      <a:fillRect/>
                    </a:stretch>
                  </pic:blipFill>
                  <pic:spPr>
                    <a:xfrm>
                      <a:off x="0" y="0"/>
                      <a:ext cx="1391452" cy="1398174"/>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4847999</wp:posOffset>
            </wp:positionH>
            <wp:positionV relativeFrom="paragraph">
              <wp:posOffset>1735165</wp:posOffset>
            </wp:positionV>
            <wp:extent cx="1414653" cy="1414272"/>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9" cstate="print"/>
                    <a:stretch>
                      <a:fillRect/>
                    </a:stretch>
                  </pic:blipFill>
                  <pic:spPr>
                    <a:xfrm>
                      <a:off x="0" y="0"/>
                      <a:ext cx="1414653" cy="1414272"/>
                    </a:xfrm>
                    <a:prstGeom prst="rect">
                      <a:avLst/>
                    </a:prstGeom>
                  </pic:spPr>
                </pic:pic>
              </a:graphicData>
            </a:graphic>
          </wp:anchor>
        </w:drawing>
      </w:r>
    </w:p>
    <w:p>
      <w:pPr>
        <w:pStyle w:val="BodyText"/>
        <w:spacing w:before="9"/>
        <w:rPr>
          <w:sz w:val="12"/>
        </w:rPr>
      </w:pPr>
    </w:p>
    <w:sectPr>
      <w:pgSz w:w="12360" w:h="17300"/>
      <w:pgMar w:header="0" w:footer="1293" w:top="860" w:bottom="1480" w:left="8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8.424pt;margin-top:789.895996pt;width:522.190000pt;height:27.222pt;mso-position-horizontal-relative:page;mso-position-vertical-relative:page;z-index:-15794688" id="docshape1" filled="true" fillcolor="#66bdd8" stroked="false">
          <v:fill type="solid"/>
          <w10:wrap type="none"/>
        </v:rect>
      </w:pict>
    </w:r>
    <w:r>
      <w:rPr/>
      <w:pict>
        <v:shapetype id="_x0000_t202" o:spt="202" coordsize="21600,21600" path="m,l,21600r21600,l21600,xe">
          <v:stroke joinstyle="miter"/>
          <v:path gradientshapeok="t" o:connecttype="rect"/>
        </v:shapetype>
        <v:shape style="position:absolute;margin-left:224.280396pt;margin-top:798.140625pt;width:171.05pt;height:16pt;mso-position-horizontal-relative:page;mso-position-vertical-relative:page;z-index:-15794176" type="#_x0000_t202" id="docshape2" filled="false" stroked="false">
          <v:textbox inset="0,0,0,0">
            <w:txbxContent>
              <w:p>
                <w:pPr>
                  <w:spacing w:line="305" w:lineRule="exact" w:before="0"/>
                  <w:ind w:left="20" w:right="0" w:firstLine="0"/>
                  <w:jc w:val="left"/>
                  <w:rPr>
                    <w:b/>
                    <w:sz w:val="28"/>
                  </w:rPr>
                </w:pPr>
                <w:r>
                  <w:rPr>
                    <w:b/>
                    <w:color w:val="FFFFFF"/>
                    <w:sz w:val="28"/>
                  </w:rPr>
                  <w:t>By</w:t>
                </w:r>
                <w:r>
                  <w:rPr>
                    <w:b/>
                    <w:color w:val="FFFFFF"/>
                    <w:spacing w:val="33"/>
                    <w:sz w:val="28"/>
                  </w:rPr>
                  <w:t> </w:t>
                </w:r>
                <w:r>
                  <w:rPr>
                    <w:b/>
                    <w:color w:val="FFFFFF"/>
                    <w:sz w:val="28"/>
                  </w:rPr>
                  <w:t>the</w:t>
                </w:r>
                <w:r>
                  <w:rPr>
                    <w:b/>
                    <w:color w:val="FFFFFF"/>
                    <w:spacing w:val="33"/>
                    <w:sz w:val="28"/>
                  </w:rPr>
                  <w:t> </w:t>
                </w:r>
                <w:r>
                  <w:rPr>
                    <w:b/>
                    <w:color w:val="FFFFFF"/>
                    <w:sz w:val="28"/>
                  </w:rPr>
                  <w:t>sector</w:t>
                </w:r>
                <w:r>
                  <w:rPr>
                    <w:b/>
                    <w:color w:val="FFFFFF"/>
                    <w:spacing w:val="34"/>
                    <w:sz w:val="28"/>
                  </w:rPr>
                  <w:t> </w:t>
                </w:r>
                <w:r>
                  <w:rPr>
                    <w:b/>
                    <w:color w:val="FFFFFF"/>
                    <w:sz w:val="28"/>
                  </w:rPr>
                  <w:t>for</w:t>
                </w:r>
                <w:r>
                  <w:rPr>
                    <w:b/>
                    <w:color w:val="FFFFFF"/>
                    <w:spacing w:val="34"/>
                    <w:sz w:val="28"/>
                  </w:rPr>
                  <w:t> </w:t>
                </w:r>
                <w:r>
                  <w:rPr>
                    <w:b/>
                    <w:color w:val="FFFFFF"/>
                    <w:sz w:val="28"/>
                  </w:rPr>
                  <w:t>the</w:t>
                </w:r>
                <w:r>
                  <w:rPr>
                    <w:b/>
                    <w:color w:val="FFFFFF"/>
                    <w:spacing w:val="34"/>
                    <w:sz w:val="28"/>
                  </w:rPr>
                  <w:t> </w:t>
                </w:r>
                <w:r>
                  <w:rPr>
                    <w:b/>
                    <w:color w:val="FFFFFF"/>
                    <w:spacing w:val="-2"/>
                    <w:sz w:val="28"/>
                  </w:rPr>
                  <w:t>sector</w:t>
                </w:r>
              </w:p>
            </w:txbxContent>
          </v:textbox>
          <w10:wrap type="none"/>
        </v:shape>
      </w:pict>
    </w:r>
    <w:r>
      <w:rPr/>
      <w:pict>
        <v:shape style="position:absolute;margin-left:330.501801pt;margin-top:824.606323pt;width:241.5pt;height:13pt;mso-position-horizontal-relative:page;mso-position-vertical-relative:page;z-index:-15793664" type="#_x0000_t202" id="docshape3" filled="false" stroked="false">
          <v:textbox inset="0,0,0,0">
            <w:txbxContent>
              <w:p>
                <w:pPr>
                  <w:spacing w:line="244" w:lineRule="exact" w:before="0"/>
                  <w:ind w:left="20" w:right="0" w:firstLine="0"/>
                  <w:jc w:val="left"/>
                  <w:rPr>
                    <w:b/>
                    <w:sz w:val="22"/>
                  </w:rPr>
                </w:pPr>
                <w:r>
                  <w:rPr>
                    <w:b/>
                    <w:color w:val="ABABAC"/>
                    <w:sz w:val="22"/>
                  </w:rPr>
                  <w:t>NSW</w:t>
                </w:r>
                <w:r>
                  <w:rPr>
                    <w:b/>
                    <w:color w:val="ABABAC"/>
                    <w:spacing w:val="11"/>
                    <w:sz w:val="22"/>
                  </w:rPr>
                  <w:t> </w:t>
                </w:r>
                <w:r>
                  <w:rPr>
                    <w:b/>
                    <w:color w:val="ABABAC"/>
                    <w:sz w:val="22"/>
                  </w:rPr>
                  <w:t>Eligible</w:t>
                </w:r>
                <w:r>
                  <w:rPr>
                    <w:b/>
                    <w:color w:val="ABABAC"/>
                    <w:spacing w:val="11"/>
                    <w:sz w:val="22"/>
                  </w:rPr>
                  <w:t> </w:t>
                </w:r>
                <w:r>
                  <w:rPr>
                    <w:b/>
                    <w:color w:val="ABABAC"/>
                    <w:sz w:val="22"/>
                  </w:rPr>
                  <w:t>Small</w:t>
                </w:r>
                <w:r>
                  <w:rPr>
                    <w:b/>
                    <w:color w:val="ABABAC"/>
                    <w:spacing w:val="12"/>
                    <w:sz w:val="22"/>
                  </w:rPr>
                  <w:t> </w:t>
                </w:r>
                <w:r>
                  <w:rPr>
                    <w:b/>
                    <w:color w:val="ABABAC"/>
                    <w:sz w:val="22"/>
                  </w:rPr>
                  <w:t>Business</w:t>
                </w:r>
                <w:r>
                  <w:rPr>
                    <w:b/>
                    <w:color w:val="ABABAC"/>
                    <w:spacing w:val="11"/>
                    <w:sz w:val="22"/>
                  </w:rPr>
                  <w:t> </w:t>
                </w:r>
                <w:r>
                  <w:rPr>
                    <w:b/>
                    <w:color w:val="ABABAC"/>
                    <w:sz w:val="22"/>
                  </w:rPr>
                  <w:t>Declaration</w:t>
                </w:r>
                <w:r>
                  <w:rPr>
                    <w:b/>
                    <w:color w:val="ABABAC"/>
                    <w:spacing w:val="11"/>
                    <w:sz w:val="22"/>
                  </w:rPr>
                  <w:t> </w:t>
                </w:r>
                <w:r>
                  <w:rPr>
                    <w:b/>
                    <w:color w:val="ABABAC"/>
                    <w:sz w:val="22"/>
                  </w:rPr>
                  <w:t>-</w:t>
                </w:r>
                <w:r>
                  <w:rPr>
                    <w:b/>
                    <w:color w:val="ABABAC"/>
                    <w:spacing w:val="12"/>
                    <w:sz w:val="22"/>
                  </w:rPr>
                  <w:t> </w:t>
                </w:r>
                <w:r>
                  <w:rPr>
                    <w:b/>
                    <w:color w:val="ABABAC"/>
                    <w:sz w:val="22"/>
                  </w:rPr>
                  <w:t>Mar</w:t>
                </w:r>
                <w:r>
                  <w:rPr>
                    <w:b/>
                    <w:color w:val="ABABAC"/>
                    <w:spacing w:val="11"/>
                    <w:sz w:val="22"/>
                  </w:rPr>
                  <w:t> </w:t>
                </w:r>
                <w:r>
                  <w:rPr>
                    <w:b/>
                    <w:color w:val="ABABAC"/>
                    <w:spacing w:val="-4"/>
                    <w:sz w:val="22"/>
                  </w:rPr>
                  <w:t>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6" w:hanging="360"/>
      </w:pPr>
      <w:rPr>
        <w:rFonts w:hint="default" w:ascii="Calibri" w:hAnsi="Calibri" w:eastAsia="Calibri" w:cs="Calibri"/>
        <w:w w:val="100"/>
        <w:lang w:val="en-US" w:eastAsia="en-US" w:bidi="ar-SA"/>
      </w:rPr>
    </w:lvl>
    <w:lvl w:ilvl="1">
      <w:start w:val="0"/>
      <w:numFmt w:val="bullet"/>
      <w:lvlText w:val="•"/>
      <w:lvlJc w:val="left"/>
      <w:pPr>
        <w:ind w:left="1483" w:hanging="360"/>
      </w:pPr>
      <w:rPr>
        <w:rFonts w:hint="default"/>
        <w:lang w:val="en-US" w:eastAsia="en-US" w:bidi="ar-SA"/>
      </w:rPr>
    </w:lvl>
    <w:lvl w:ilvl="2">
      <w:start w:val="0"/>
      <w:numFmt w:val="bullet"/>
      <w:lvlText w:val="•"/>
      <w:lvlJc w:val="left"/>
      <w:pPr>
        <w:ind w:left="2507" w:hanging="360"/>
      </w:pPr>
      <w:rPr>
        <w:rFonts w:hint="default"/>
        <w:lang w:val="en-US" w:eastAsia="en-US" w:bidi="ar-SA"/>
      </w:rPr>
    </w:lvl>
    <w:lvl w:ilvl="3">
      <w:start w:val="0"/>
      <w:numFmt w:val="bullet"/>
      <w:lvlText w:val="•"/>
      <w:lvlJc w:val="left"/>
      <w:pPr>
        <w:ind w:left="3531" w:hanging="360"/>
      </w:pPr>
      <w:rPr>
        <w:rFonts w:hint="default"/>
        <w:lang w:val="en-US" w:eastAsia="en-US" w:bidi="ar-SA"/>
      </w:rPr>
    </w:lvl>
    <w:lvl w:ilvl="4">
      <w:start w:val="0"/>
      <w:numFmt w:val="bullet"/>
      <w:lvlText w:val="•"/>
      <w:lvlJc w:val="left"/>
      <w:pPr>
        <w:ind w:left="4555" w:hanging="360"/>
      </w:pPr>
      <w:rPr>
        <w:rFonts w:hint="default"/>
        <w:lang w:val="en-US" w:eastAsia="en-US" w:bidi="ar-SA"/>
      </w:rPr>
    </w:lvl>
    <w:lvl w:ilvl="5">
      <w:start w:val="0"/>
      <w:numFmt w:val="bullet"/>
      <w:lvlText w:val="•"/>
      <w:lvlJc w:val="left"/>
      <w:pPr>
        <w:ind w:left="5579" w:hanging="360"/>
      </w:pPr>
      <w:rPr>
        <w:rFonts w:hint="default"/>
        <w:lang w:val="en-US" w:eastAsia="en-US" w:bidi="ar-SA"/>
      </w:rPr>
    </w:lvl>
    <w:lvl w:ilvl="6">
      <w:start w:val="0"/>
      <w:numFmt w:val="bullet"/>
      <w:lvlText w:val="•"/>
      <w:lvlJc w:val="left"/>
      <w:pPr>
        <w:ind w:left="6603" w:hanging="360"/>
      </w:pPr>
      <w:rPr>
        <w:rFonts w:hint="default"/>
        <w:lang w:val="en-US" w:eastAsia="en-US" w:bidi="ar-SA"/>
      </w:rPr>
    </w:lvl>
    <w:lvl w:ilvl="7">
      <w:start w:val="0"/>
      <w:numFmt w:val="bullet"/>
      <w:lvlText w:val="•"/>
      <w:lvlJc w:val="left"/>
      <w:pPr>
        <w:ind w:left="7627" w:hanging="360"/>
      </w:pPr>
      <w:rPr>
        <w:rFonts w:hint="default"/>
        <w:lang w:val="en-US" w:eastAsia="en-US" w:bidi="ar-SA"/>
      </w:rPr>
    </w:lvl>
    <w:lvl w:ilvl="8">
      <w:start w:val="0"/>
      <w:numFmt w:val="bullet"/>
      <w:lvlText w:val="•"/>
      <w:lvlJc w:val="left"/>
      <w:pPr>
        <w:ind w:left="865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17"/>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ind w:right="107"/>
      <w:jc w:val="right"/>
    </w:pPr>
    <w:rPr>
      <w:rFonts w:ascii="Calibri" w:hAnsi="Calibri" w:eastAsia="Calibri" w:cs="Calibri"/>
      <w:sz w:val="60"/>
      <w:szCs w:val="60"/>
      <w:lang w:val="en-US" w:eastAsia="en-US" w:bidi="ar-SA"/>
    </w:rPr>
  </w:style>
  <w:style w:styleId="ListParagraph" w:type="paragraph">
    <w:name w:val="List Paragraph"/>
    <w:basedOn w:val="Normal"/>
    <w:uiPriority w:val="1"/>
    <w:qFormat/>
    <w:pPr>
      <w:ind w:left="476" w:hanging="360"/>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revenue.nsw.gov.au/taxes/insurance/exemptions"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2022-07-22T03:58:42Z</dcterms:created>
  <dcterms:modified xsi:type="dcterms:W3CDTF">2022-07-22T03:58:42Z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Adobe InDesign CS6 (Windows)</vt:lpwstr>
  </property>
  <property fmtid="{D5CDD505-2E9C-101B-9397-08002B2CF9AE}" pid="4" name="LastSaved">
    <vt:filetime>2022-07-22T00:00:00Z</vt:filetime>
  </property>
  <property fmtid="{D5CDD505-2E9C-101B-9397-08002B2CF9AE}" pid="5" name="Producer">
    <vt:lpwstr>Adobe PDF Library 10.0.1</vt:lpwstr>
  </property>
</Properties>
</file>