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41590" w14:textId="72C6C37A" w:rsidR="0096354B" w:rsidRDefault="005C1032" w:rsidP="004218A8">
      <w:pPr>
        <w:pStyle w:val="ListParagraph"/>
      </w:pPr>
      <w:r>
        <w:rPr>
          <w:noProof/>
        </w:rPr>
        <w:drawing>
          <wp:anchor distT="0" distB="0" distL="114300" distR="114300" simplePos="0" relativeHeight="251658240" behindDoc="0" locked="1" layoutInCell="1" allowOverlap="1" wp14:anchorId="4E461615" wp14:editId="027CF12D">
            <wp:simplePos x="0" y="0"/>
            <wp:positionH relativeFrom="margin">
              <wp:align>left</wp:align>
            </wp:positionH>
            <wp:positionV relativeFrom="page">
              <wp:posOffset>342900</wp:posOffset>
            </wp:positionV>
            <wp:extent cx="1367790" cy="1331595"/>
            <wp:effectExtent l="0" t="0" r="381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t Logo Increa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790" cy="1331595"/>
                    </a:xfrm>
                    <a:prstGeom prst="rect">
                      <a:avLst/>
                    </a:prstGeom>
                  </pic:spPr>
                </pic:pic>
              </a:graphicData>
            </a:graphic>
            <wp14:sizeRelH relativeFrom="margin">
              <wp14:pctWidth>0</wp14:pctWidth>
            </wp14:sizeRelH>
            <wp14:sizeRelV relativeFrom="margin">
              <wp14:pctHeight>0</wp14:pctHeight>
            </wp14:sizeRelV>
          </wp:anchor>
        </w:drawing>
      </w:r>
    </w:p>
    <w:p w14:paraId="43FC2614" w14:textId="77777777" w:rsidR="0096354B" w:rsidRDefault="0096354B">
      <w:pPr>
        <w:pStyle w:val="BodyText"/>
        <w:spacing w:before="0"/>
        <w:rPr>
          <w:rFonts w:ascii="Times New Roman"/>
          <w:sz w:val="20"/>
        </w:rPr>
      </w:pPr>
    </w:p>
    <w:p w14:paraId="3B4DB557" w14:textId="77777777" w:rsidR="0096354B" w:rsidRDefault="0096354B">
      <w:pPr>
        <w:pStyle w:val="BodyText"/>
        <w:spacing w:before="3"/>
        <w:rPr>
          <w:rFonts w:ascii="Times New Roman"/>
          <w:sz w:val="23"/>
        </w:rPr>
      </w:pPr>
    </w:p>
    <w:p w14:paraId="51EF5A05" w14:textId="77777777" w:rsidR="008A0674" w:rsidRDefault="00EC3F7E" w:rsidP="00EC3F7E">
      <w:pPr>
        <w:spacing w:before="13" w:line="247" w:lineRule="auto"/>
        <w:ind w:left="1418" w:right="1664"/>
        <w:jc w:val="center"/>
        <w:rPr>
          <w:rFonts w:asciiTheme="minorHAnsi" w:hAnsiTheme="minorHAnsi" w:cstheme="minorHAnsi"/>
          <w:b/>
          <w:color w:val="24498A"/>
          <w:spacing w:val="-7"/>
          <w:w w:val="90"/>
          <w:sz w:val="46"/>
        </w:rPr>
      </w:pPr>
      <w:r>
        <w:rPr>
          <w:rFonts w:asciiTheme="minorHAnsi" w:hAnsiTheme="minorHAnsi" w:cstheme="minorHAnsi"/>
          <w:b/>
          <w:color w:val="24498A"/>
          <w:spacing w:val="-7"/>
          <w:w w:val="90"/>
          <w:sz w:val="46"/>
        </w:rPr>
        <w:t xml:space="preserve">Places of Worship </w:t>
      </w:r>
    </w:p>
    <w:p w14:paraId="2F32AFE9" w14:textId="0E3CEA26" w:rsidR="0096354B" w:rsidRPr="00BB36D0" w:rsidRDefault="00EC3F7E" w:rsidP="00EC3F7E">
      <w:pPr>
        <w:spacing w:before="13" w:line="247" w:lineRule="auto"/>
        <w:ind w:left="1418" w:right="1664"/>
        <w:jc w:val="center"/>
        <w:rPr>
          <w:rFonts w:asciiTheme="minorHAnsi" w:hAnsiTheme="minorHAnsi" w:cstheme="minorHAnsi"/>
          <w:b/>
          <w:sz w:val="46"/>
        </w:rPr>
      </w:pPr>
      <w:r>
        <w:rPr>
          <w:rFonts w:asciiTheme="minorHAnsi" w:hAnsiTheme="minorHAnsi" w:cstheme="minorHAnsi"/>
          <w:b/>
          <w:color w:val="24498A"/>
          <w:spacing w:val="-7"/>
          <w:w w:val="90"/>
          <w:sz w:val="46"/>
        </w:rPr>
        <w:t>Property</w:t>
      </w:r>
      <w:r w:rsidR="003E0713" w:rsidRPr="00BB36D0">
        <w:rPr>
          <w:rFonts w:asciiTheme="minorHAnsi" w:hAnsiTheme="minorHAnsi" w:cstheme="minorHAnsi"/>
          <w:b/>
          <w:color w:val="24498A"/>
          <w:w w:val="90"/>
          <w:sz w:val="46"/>
        </w:rPr>
        <w:t xml:space="preserve"> </w:t>
      </w:r>
      <w:r w:rsidR="00603629" w:rsidRPr="00BB36D0">
        <w:rPr>
          <w:rFonts w:asciiTheme="minorHAnsi" w:hAnsiTheme="minorHAnsi" w:cstheme="minorHAnsi"/>
          <w:b/>
          <w:color w:val="24498A"/>
          <w:sz w:val="46"/>
        </w:rPr>
        <w:t>Questionnaire</w:t>
      </w:r>
    </w:p>
    <w:p w14:paraId="4693474D" w14:textId="2E2C1E4A" w:rsidR="0096354B" w:rsidRPr="00644D5D" w:rsidRDefault="00603629" w:rsidP="009932D6">
      <w:pPr>
        <w:spacing w:before="67"/>
        <w:ind w:left="1560" w:right="1723"/>
        <w:jc w:val="center"/>
        <w:rPr>
          <w:rFonts w:asciiTheme="minorHAnsi" w:hAnsiTheme="minorHAnsi" w:cstheme="minorHAnsi"/>
          <w:sz w:val="24"/>
          <w:szCs w:val="24"/>
        </w:rPr>
      </w:pPr>
      <w:r w:rsidRPr="00644D5D">
        <w:rPr>
          <w:rFonts w:asciiTheme="minorHAnsi" w:hAnsiTheme="minorHAnsi" w:cstheme="minorHAnsi"/>
          <w:color w:val="24498A"/>
          <w:sz w:val="24"/>
          <w:szCs w:val="24"/>
        </w:rPr>
        <w:t xml:space="preserve">(Supplementary to the Insurance </w:t>
      </w:r>
      <w:r w:rsidR="009932D6" w:rsidRPr="00644D5D">
        <w:rPr>
          <w:rFonts w:asciiTheme="minorHAnsi" w:hAnsiTheme="minorHAnsi" w:cstheme="minorHAnsi"/>
          <w:color w:val="24498A"/>
          <w:sz w:val="24"/>
          <w:szCs w:val="24"/>
        </w:rPr>
        <w:t>Quotation Request</w:t>
      </w:r>
      <w:r w:rsidRPr="00644D5D">
        <w:rPr>
          <w:rFonts w:asciiTheme="minorHAnsi" w:hAnsiTheme="minorHAnsi" w:cstheme="minorHAnsi"/>
          <w:color w:val="24498A"/>
          <w:sz w:val="24"/>
          <w:szCs w:val="24"/>
        </w:rPr>
        <w:t>)</w:t>
      </w:r>
    </w:p>
    <w:p w14:paraId="1B231DA8" w14:textId="77777777" w:rsidR="0096354B" w:rsidRPr="00BB36D0" w:rsidRDefault="0096354B">
      <w:pPr>
        <w:pStyle w:val="BodyText"/>
        <w:spacing w:before="0"/>
        <w:rPr>
          <w:rFonts w:asciiTheme="minorHAnsi" w:hAnsiTheme="minorHAnsi" w:cstheme="minorHAnsi"/>
          <w:sz w:val="20"/>
        </w:rPr>
      </w:pPr>
    </w:p>
    <w:p w14:paraId="3C9BE73B" w14:textId="70F17DCE" w:rsidR="0096354B" w:rsidRPr="00644D5D" w:rsidRDefault="00A63BEC" w:rsidP="001F11F5">
      <w:pPr>
        <w:pStyle w:val="BodyText"/>
        <w:spacing w:before="0"/>
        <w:rPr>
          <w:rFonts w:asciiTheme="minorHAnsi" w:hAnsiTheme="minorHAnsi" w:cstheme="minorHAnsi"/>
          <w:sz w:val="18"/>
          <w:szCs w:val="18"/>
        </w:rPr>
      </w:pPr>
      <w:r w:rsidRPr="00644D5D">
        <w:rPr>
          <w:rFonts w:asciiTheme="minorHAnsi" w:hAnsiTheme="minorHAnsi" w:cstheme="minorHAnsi"/>
          <w:sz w:val="18"/>
          <w:szCs w:val="18"/>
        </w:rPr>
        <w:t xml:space="preserve">If </w:t>
      </w:r>
      <w:r w:rsidR="00EC3F7E" w:rsidRPr="00644D5D">
        <w:rPr>
          <w:rFonts w:asciiTheme="minorHAnsi" w:hAnsiTheme="minorHAnsi" w:cstheme="minorHAnsi"/>
          <w:sz w:val="18"/>
          <w:szCs w:val="18"/>
        </w:rPr>
        <w:t>we are providing coverage for churches and other places of worship</w:t>
      </w:r>
      <w:r w:rsidR="00D757E6" w:rsidRPr="00644D5D">
        <w:rPr>
          <w:rFonts w:asciiTheme="minorHAnsi" w:hAnsiTheme="minorHAnsi" w:cstheme="minorHAnsi"/>
          <w:sz w:val="18"/>
          <w:szCs w:val="18"/>
        </w:rPr>
        <w:t>,</w:t>
      </w:r>
      <w:r w:rsidRPr="00644D5D">
        <w:rPr>
          <w:rFonts w:asciiTheme="minorHAnsi" w:hAnsiTheme="minorHAnsi" w:cstheme="minorHAnsi"/>
          <w:sz w:val="18"/>
          <w:szCs w:val="18"/>
        </w:rPr>
        <w:t xml:space="preserve"> we need additional information to consider</w:t>
      </w:r>
      <w:r w:rsidR="00596C66" w:rsidRPr="00644D5D">
        <w:rPr>
          <w:rFonts w:asciiTheme="minorHAnsi" w:hAnsiTheme="minorHAnsi" w:cstheme="minorHAnsi"/>
          <w:sz w:val="18"/>
          <w:szCs w:val="18"/>
        </w:rPr>
        <w:t xml:space="preserve"> your insurance quotation request:</w:t>
      </w:r>
      <w:r w:rsidR="001F11F5" w:rsidRPr="00644D5D">
        <w:rPr>
          <w:rFonts w:asciiTheme="minorHAnsi" w:hAnsiTheme="minorHAnsi" w:cstheme="minorHAnsi"/>
          <w:sz w:val="18"/>
          <w:szCs w:val="18"/>
        </w:rPr>
        <w:t xml:space="preserve"> </w:t>
      </w:r>
    </w:p>
    <w:p w14:paraId="5438B0C5" w14:textId="77777777" w:rsidR="0037219B" w:rsidRPr="00644D5D" w:rsidRDefault="0037219B" w:rsidP="001F11F5">
      <w:pPr>
        <w:pStyle w:val="BodyText"/>
        <w:spacing w:before="0"/>
        <w:rPr>
          <w:rFonts w:asciiTheme="minorHAnsi" w:hAnsiTheme="minorHAnsi" w:cstheme="minorHAnsi"/>
          <w:sz w:val="18"/>
          <w:szCs w:val="18"/>
        </w:rPr>
      </w:pPr>
    </w:p>
    <w:tbl>
      <w:tblPr>
        <w:tblStyle w:val="TableGrid"/>
        <w:tblW w:w="10441" w:type="dxa"/>
        <w:tblLook w:val="04A0" w:firstRow="1" w:lastRow="0" w:firstColumn="1" w:lastColumn="0" w:noHBand="0" w:noVBand="1"/>
      </w:tblPr>
      <w:tblGrid>
        <w:gridCol w:w="8642"/>
        <w:gridCol w:w="827"/>
        <w:gridCol w:w="972"/>
      </w:tblGrid>
      <w:tr w:rsidR="00470A62" w:rsidRPr="00644D5D" w14:paraId="108EEA43" w14:textId="77777777" w:rsidTr="00470A62">
        <w:tc>
          <w:tcPr>
            <w:tcW w:w="10441" w:type="dxa"/>
            <w:gridSpan w:val="3"/>
            <w:shd w:val="clear" w:color="auto" w:fill="0F243E" w:themeFill="text2" w:themeFillShade="80"/>
          </w:tcPr>
          <w:p w14:paraId="3C547EBD" w14:textId="65548EDB" w:rsidR="00470A62" w:rsidRPr="00644D5D" w:rsidRDefault="00470A62" w:rsidP="00470A62">
            <w:pPr>
              <w:pStyle w:val="BodyText"/>
              <w:spacing w:before="120" w:after="120"/>
              <w:ind w:left="357"/>
              <w:rPr>
                <w:rFonts w:asciiTheme="minorHAnsi" w:hAnsiTheme="minorHAnsi" w:cstheme="minorHAnsi"/>
                <w:b/>
                <w:bCs/>
                <w:sz w:val="18"/>
                <w:szCs w:val="18"/>
              </w:rPr>
            </w:pPr>
            <w:r w:rsidRPr="00644D5D">
              <w:rPr>
                <w:rFonts w:asciiTheme="minorHAnsi" w:hAnsiTheme="minorHAnsi" w:cstheme="minorHAnsi"/>
                <w:b/>
                <w:bCs/>
                <w:sz w:val="18"/>
                <w:szCs w:val="18"/>
              </w:rPr>
              <w:t>Heritage Listed Assets, Art and Objects of Religious and/or Cultural Significance</w:t>
            </w:r>
          </w:p>
        </w:tc>
      </w:tr>
      <w:tr w:rsidR="00470A62" w:rsidRPr="00644D5D" w14:paraId="0AEF4309" w14:textId="77777777" w:rsidTr="003D5B02">
        <w:trPr>
          <w:trHeight w:val="431"/>
        </w:trPr>
        <w:tc>
          <w:tcPr>
            <w:tcW w:w="8642" w:type="dxa"/>
            <w:vAlign w:val="center"/>
          </w:tcPr>
          <w:p w14:paraId="4500AF6D" w14:textId="4E428689" w:rsidR="00470A62" w:rsidRPr="00644D5D" w:rsidRDefault="00470A62" w:rsidP="004F6681">
            <w:pPr>
              <w:pStyle w:val="BodyText"/>
              <w:numPr>
                <w:ilvl w:val="0"/>
                <w:numId w:val="1"/>
              </w:numPr>
              <w:spacing w:before="120" w:after="120"/>
              <w:ind w:hanging="357"/>
              <w:rPr>
                <w:rFonts w:asciiTheme="minorHAnsi" w:hAnsiTheme="minorHAnsi" w:cstheme="minorHAnsi"/>
                <w:sz w:val="18"/>
                <w:szCs w:val="18"/>
              </w:rPr>
            </w:pPr>
            <w:r w:rsidRPr="00644D5D">
              <w:rPr>
                <w:rFonts w:asciiTheme="minorHAnsi" w:hAnsiTheme="minorHAnsi" w:cstheme="minorHAnsi"/>
                <w:sz w:val="18"/>
                <w:szCs w:val="18"/>
              </w:rPr>
              <w:t>Is the property or parts of the property heritage listed?</w:t>
            </w:r>
            <w:r w:rsidR="00045831" w:rsidRPr="00644D5D">
              <w:rPr>
                <w:rFonts w:asciiTheme="minorHAnsi" w:hAnsiTheme="minorHAnsi" w:cstheme="minorHAnsi"/>
                <w:sz w:val="18"/>
                <w:szCs w:val="18"/>
              </w:rPr>
              <w:t xml:space="preserve">  </w:t>
            </w:r>
            <w:r w:rsidRPr="00644D5D">
              <w:rPr>
                <w:rFonts w:asciiTheme="minorHAnsi" w:hAnsiTheme="minorHAnsi" w:cstheme="minorHAnsi"/>
                <w:sz w:val="18"/>
                <w:szCs w:val="18"/>
              </w:rPr>
              <w:t xml:space="preserve"> If Yes:</w:t>
            </w:r>
          </w:p>
        </w:tc>
        <w:tc>
          <w:tcPr>
            <w:tcW w:w="827" w:type="dxa"/>
            <w:vAlign w:val="center"/>
          </w:tcPr>
          <w:p w14:paraId="1975F9D2" w14:textId="6FA172A0" w:rsidR="00470A62" w:rsidRPr="00644D5D" w:rsidRDefault="00470A62" w:rsidP="00470A62">
            <w:pPr>
              <w:pStyle w:val="BodyText"/>
              <w:ind w:left="39"/>
              <w:jc w:val="center"/>
              <w:rPr>
                <w:rFonts w:asciiTheme="minorHAnsi" w:hAnsiTheme="minorHAnsi" w:cstheme="minorHAnsi"/>
                <w:color w:val="333333"/>
                <w:sz w:val="18"/>
                <w:szCs w:val="18"/>
              </w:rPr>
            </w:pP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No</w:t>
            </w:r>
          </w:p>
        </w:tc>
        <w:tc>
          <w:tcPr>
            <w:tcW w:w="972" w:type="dxa"/>
            <w:vAlign w:val="center"/>
          </w:tcPr>
          <w:p w14:paraId="4656CC7A" w14:textId="1FB755A5" w:rsidR="00470A62" w:rsidRPr="00644D5D" w:rsidRDefault="00470A62" w:rsidP="00470A62">
            <w:pPr>
              <w:pStyle w:val="BodyText"/>
              <w:ind w:left="39"/>
              <w:jc w:val="center"/>
              <w:rPr>
                <w:rFonts w:asciiTheme="minorHAnsi" w:hAnsiTheme="minorHAnsi" w:cstheme="minorHAnsi"/>
                <w:color w:val="333333"/>
                <w:sz w:val="18"/>
                <w:szCs w:val="18"/>
              </w:rPr>
            </w:pPr>
            <w:r w:rsidRPr="00644D5D">
              <w:rPr>
                <w:rFonts w:asciiTheme="minorHAnsi" w:hAnsiTheme="minorHAnsi" w:cstheme="minorHAnsi"/>
                <w:color w:val="333333"/>
                <w:sz w:val="18"/>
                <w:szCs w:val="18"/>
              </w:rPr>
              <w:fldChar w:fldCharType="begin">
                <w:ffData>
                  <w:name w:val="Check10"/>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Yes</w:t>
            </w:r>
          </w:p>
        </w:tc>
      </w:tr>
      <w:tr w:rsidR="00DC2CD2" w:rsidRPr="00644D5D" w14:paraId="0AD2DD1D" w14:textId="77777777" w:rsidTr="0084638D">
        <w:tc>
          <w:tcPr>
            <w:tcW w:w="10441" w:type="dxa"/>
            <w:gridSpan w:val="3"/>
          </w:tcPr>
          <w:p w14:paraId="581D2C22" w14:textId="7AEB6C7A" w:rsidR="00B23C53" w:rsidRPr="00644D5D" w:rsidRDefault="00470A62" w:rsidP="00470A62">
            <w:pPr>
              <w:pStyle w:val="BodyText"/>
              <w:spacing w:before="120"/>
              <w:ind w:left="720"/>
              <w:rPr>
                <w:rFonts w:asciiTheme="minorHAnsi" w:hAnsiTheme="minorHAnsi" w:cstheme="minorHAnsi"/>
                <w:color w:val="333333"/>
                <w:sz w:val="18"/>
                <w:szCs w:val="18"/>
              </w:rPr>
            </w:pPr>
            <w:r w:rsidRPr="00644D5D">
              <w:rPr>
                <w:rFonts w:asciiTheme="minorHAnsi" w:hAnsiTheme="minorHAnsi" w:cstheme="minorHAnsi"/>
                <w:sz w:val="18"/>
                <w:szCs w:val="18"/>
              </w:rPr>
              <w:t xml:space="preserve">Is the heritage listing over the entire building or façade and other portions? </w:t>
            </w:r>
            <w:r w:rsidRPr="00644D5D">
              <w:rPr>
                <w:rFonts w:asciiTheme="minorHAnsi" w:hAnsiTheme="minorHAnsi" w:cstheme="minorHAnsi"/>
                <w:color w:val="333333"/>
                <w:sz w:val="18"/>
                <w:szCs w:val="18"/>
              </w:rPr>
              <w:fldChar w:fldCharType="begin">
                <w:ffData>
                  <w:name w:val="Text22"/>
                  <w:enabled/>
                  <w:calcOnExit w:val="0"/>
                  <w:textInput/>
                </w:ffData>
              </w:fldChar>
            </w:r>
            <w:r w:rsidRPr="00644D5D">
              <w:rPr>
                <w:rFonts w:asciiTheme="minorHAnsi" w:hAnsiTheme="minorHAnsi" w:cstheme="minorHAnsi"/>
                <w:color w:val="333333"/>
                <w:sz w:val="18"/>
                <w:szCs w:val="18"/>
              </w:rPr>
              <w:instrText xml:space="preserve"> FORMTEXT </w:instrText>
            </w:r>
            <w:r w:rsidRPr="00644D5D">
              <w:rPr>
                <w:rFonts w:asciiTheme="minorHAnsi" w:hAnsiTheme="minorHAnsi" w:cstheme="minorHAnsi"/>
                <w:color w:val="333333"/>
                <w:sz w:val="18"/>
                <w:szCs w:val="18"/>
              </w:rPr>
            </w:r>
            <w:r w:rsidRPr="00644D5D">
              <w:rPr>
                <w:rFonts w:asciiTheme="minorHAnsi" w:hAnsiTheme="minorHAnsi" w:cstheme="minorHAnsi"/>
                <w:color w:val="333333"/>
                <w:sz w:val="18"/>
                <w:szCs w:val="18"/>
              </w:rPr>
              <w:fldChar w:fldCharType="separate"/>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w:t>
            </w:r>
          </w:p>
          <w:p w14:paraId="568BDA4E" w14:textId="77777777" w:rsidR="000343FE" w:rsidRPr="00644D5D" w:rsidRDefault="000343FE" w:rsidP="000343FE">
            <w:pPr>
              <w:pStyle w:val="BodyText"/>
              <w:spacing w:before="120"/>
              <w:ind w:left="720"/>
              <w:rPr>
                <w:rFonts w:asciiTheme="minorHAnsi" w:hAnsiTheme="minorHAnsi" w:cstheme="minorHAnsi"/>
                <w:sz w:val="18"/>
                <w:szCs w:val="18"/>
              </w:rPr>
            </w:pPr>
            <w:r w:rsidRPr="00644D5D">
              <w:rPr>
                <w:rFonts w:asciiTheme="minorHAnsi" w:hAnsiTheme="minorHAnsi" w:cstheme="minorHAnsi"/>
                <w:sz w:val="18"/>
                <w:szCs w:val="18"/>
              </w:rPr>
              <w:t xml:space="preserve">Is there a formal conservation management plan in place? </w:t>
            </w:r>
            <w:r w:rsidRPr="00644D5D">
              <w:rPr>
                <w:rFonts w:asciiTheme="minorHAnsi" w:hAnsiTheme="minorHAnsi" w:cstheme="minorHAnsi"/>
                <w:color w:val="333333"/>
                <w:sz w:val="18"/>
                <w:szCs w:val="18"/>
              </w:rPr>
              <w:fldChar w:fldCharType="begin">
                <w:ffData>
                  <w:name w:val="Text22"/>
                  <w:enabled/>
                  <w:calcOnExit w:val="0"/>
                  <w:textInput/>
                </w:ffData>
              </w:fldChar>
            </w:r>
            <w:r w:rsidRPr="00644D5D">
              <w:rPr>
                <w:rFonts w:asciiTheme="minorHAnsi" w:hAnsiTheme="minorHAnsi" w:cstheme="minorHAnsi"/>
                <w:color w:val="333333"/>
                <w:sz w:val="18"/>
                <w:szCs w:val="18"/>
              </w:rPr>
              <w:instrText xml:space="preserve"> FORMTEXT </w:instrText>
            </w:r>
            <w:r w:rsidRPr="00644D5D">
              <w:rPr>
                <w:rFonts w:asciiTheme="minorHAnsi" w:hAnsiTheme="minorHAnsi" w:cstheme="minorHAnsi"/>
                <w:color w:val="333333"/>
                <w:sz w:val="18"/>
                <w:szCs w:val="18"/>
              </w:rPr>
            </w:r>
            <w:r w:rsidRPr="00644D5D">
              <w:rPr>
                <w:rFonts w:asciiTheme="minorHAnsi" w:hAnsiTheme="minorHAnsi" w:cstheme="minorHAnsi"/>
                <w:color w:val="333333"/>
                <w:sz w:val="18"/>
                <w:szCs w:val="18"/>
              </w:rPr>
              <w:fldChar w:fldCharType="separate"/>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color w:val="333333"/>
                <w:sz w:val="18"/>
                <w:szCs w:val="18"/>
              </w:rPr>
              <w:fldChar w:fldCharType="end"/>
            </w:r>
          </w:p>
          <w:p w14:paraId="577DFE41" w14:textId="274FD277" w:rsidR="000343FE" w:rsidRDefault="00F2410C" w:rsidP="00470A62">
            <w:pPr>
              <w:pStyle w:val="BodyText"/>
              <w:spacing w:before="120"/>
              <w:ind w:left="720"/>
              <w:rPr>
                <w:rFonts w:asciiTheme="minorHAnsi" w:hAnsiTheme="minorHAnsi" w:cstheme="minorHAnsi"/>
                <w:sz w:val="18"/>
                <w:szCs w:val="18"/>
              </w:rPr>
            </w:pPr>
            <w:r>
              <w:rPr>
                <w:rFonts w:asciiTheme="minorHAnsi" w:hAnsiTheme="minorHAnsi" w:cstheme="minorHAnsi"/>
                <w:sz w:val="18"/>
                <w:szCs w:val="18"/>
              </w:rPr>
              <w:t xml:space="preserve">Has </w:t>
            </w:r>
            <w:r w:rsidR="004F6681" w:rsidRPr="00644D5D">
              <w:rPr>
                <w:rFonts w:asciiTheme="minorHAnsi" w:hAnsiTheme="minorHAnsi" w:cstheme="minorHAnsi"/>
                <w:sz w:val="18"/>
                <w:szCs w:val="18"/>
              </w:rPr>
              <w:t xml:space="preserve">a valuation </w:t>
            </w:r>
            <w:r>
              <w:rPr>
                <w:rFonts w:asciiTheme="minorHAnsi" w:hAnsiTheme="minorHAnsi" w:cstheme="minorHAnsi"/>
                <w:sz w:val="18"/>
                <w:szCs w:val="18"/>
              </w:rPr>
              <w:t xml:space="preserve">or other professional assessment </w:t>
            </w:r>
            <w:r w:rsidR="004F6681" w:rsidRPr="00644D5D">
              <w:rPr>
                <w:rFonts w:asciiTheme="minorHAnsi" w:hAnsiTheme="minorHAnsi" w:cstheme="minorHAnsi"/>
                <w:sz w:val="18"/>
                <w:szCs w:val="18"/>
              </w:rPr>
              <w:t xml:space="preserve">been undertaken </w:t>
            </w:r>
            <w:r>
              <w:rPr>
                <w:rFonts w:asciiTheme="minorHAnsi" w:hAnsiTheme="minorHAnsi" w:cstheme="minorHAnsi"/>
                <w:sz w:val="18"/>
                <w:szCs w:val="18"/>
              </w:rPr>
              <w:t xml:space="preserve">that </w:t>
            </w:r>
            <w:r w:rsidR="000343FE">
              <w:rPr>
                <w:rFonts w:asciiTheme="minorHAnsi" w:hAnsiTheme="minorHAnsi" w:cstheme="minorHAnsi"/>
                <w:sz w:val="18"/>
                <w:szCs w:val="18"/>
              </w:rPr>
              <w:t>considers</w:t>
            </w:r>
            <w:r>
              <w:rPr>
                <w:rFonts w:asciiTheme="minorHAnsi" w:hAnsiTheme="minorHAnsi" w:cstheme="minorHAnsi"/>
                <w:sz w:val="18"/>
                <w:szCs w:val="18"/>
              </w:rPr>
              <w:t xml:space="preserve"> the costs </w:t>
            </w:r>
            <w:r w:rsidR="000343FE">
              <w:rPr>
                <w:rFonts w:asciiTheme="minorHAnsi" w:hAnsiTheme="minorHAnsi" w:cstheme="minorHAnsi"/>
                <w:sz w:val="18"/>
                <w:szCs w:val="18"/>
              </w:rPr>
              <w:t xml:space="preserve">and specialist resources required </w:t>
            </w:r>
            <w:r>
              <w:rPr>
                <w:rFonts w:asciiTheme="minorHAnsi" w:hAnsiTheme="minorHAnsi" w:cstheme="minorHAnsi"/>
                <w:sz w:val="18"/>
                <w:szCs w:val="18"/>
              </w:rPr>
              <w:t xml:space="preserve">to repair or restore the building(s) to a reasonably equivalent appearance and functionality? </w:t>
            </w:r>
            <w:r w:rsidR="000343FE"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000343FE"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000343FE" w:rsidRPr="00644D5D">
              <w:rPr>
                <w:rFonts w:asciiTheme="minorHAnsi" w:hAnsiTheme="minorHAnsi" w:cstheme="minorHAnsi"/>
                <w:color w:val="333333"/>
                <w:sz w:val="18"/>
                <w:szCs w:val="18"/>
              </w:rPr>
              <w:fldChar w:fldCharType="end"/>
            </w:r>
            <w:r w:rsidR="000343FE" w:rsidRPr="00644D5D">
              <w:rPr>
                <w:rFonts w:asciiTheme="minorHAnsi" w:hAnsiTheme="minorHAnsi" w:cstheme="minorHAnsi"/>
                <w:color w:val="333333"/>
                <w:sz w:val="18"/>
                <w:szCs w:val="18"/>
              </w:rPr>
              <w:t xml:space="preserve"> No</w:t>
            </w:r>
            <w:r w:rsidR="000343FE">
              <w:rPr>
                <w:rFonts w:asciiTheme="minorHAnsi" w:hAnsiTheme="minorHAnsi" w:cstheme="minorHAnsi"/>
                <w:color w:val="333333"/>
                <w:sz w:val="18"/>
                <w:szCs w:val="18"/>
              </w:rPr>
              <w:tab/>
            </w:r>
            <w:r w:rsidR="000343FE" w:rsidRPr="00644D5D">
              <w:rPr>
                <w:rFonts w:asciiTheme="minorHAnsi" w:hAnsiTheme="minorHAnsi" w:cstheme="minorHAnsi"/>
                <w:color w:val="333333"/>
                <w:sz w:val="18"/>
                <w:szCs w:val="18"/>
              </w:rPr>
              <w:fldChar w:fldCharType="begin">
                <w:ffData>
                  <w:name w:val="Check10"/>
                  <w:enabled/>
                  <w:calcOnExit w:val="0"/>
                  <w:checkBox>
                    <w:sizeAuto/>
                    <w:default w:val="0"/>
                  </w:checkBox>
                </w:ffData>
              </w:fldChar>
            </w:r>
            <w:r w:rsidR="000343FE"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000343FE" w:rsidRPr="00644D5D">
              <w:rPr>
                <w:rFonts w:asciiTheme="minorHAnsi" w:hAnsiTheme="minorHAnsi" w:cstheme="minorHAnsi"/>
                <w:color w:val="333333"/>
                <w:sz w:val="18"/>
                <w:szCs w:val="18"/>
              </w:rPr>
              <w:fldChar w:fldCharType="end"/>
            </w:r>
            <w:r w:rsidR="000343FE" w:rsidRPr="00644D5D">
              <w:rPr>
                <w:rFonts w:asciiTheme="minorHAnsi" w:hAnsiTheme="minorHAnsi" w:cstheme="minorHAnsi"/>
                <w:color w:val="333333"/>
                <w:sz w:val="18"/>
                <w:szCs w:val="18"/>
              </w:rPr>
              <w:t xml:space="preserve"> Yes</w:t>
            </w:r>
          </w:p>
          <w:p w14:paraId="3057170F" w14:textId="77777777" w:rsidR="000343FE" w:rsidRDefault="000343FE" w:rsidP="00470A62">
            <w:pPr>
              <w:pStyle w:val="BodyText"/>
              <w:spacing w:before="120"/>
              <w:ind w:left="720"/>
              <w:rPr>
                <w:rFonts w:asciiTheme="minorHAnsi" w:hAnsiTheme="minorHAnsi" w:cstheme="minorHAnsi"/>
                <w:color w:val="333333"/>
                <w:sz w:val="18"/>
                <w:szCs w:val="18"/>
              </w:rPr>
            </w:pPr>
            <w:r>
              <w:rPr>
                <w:rFonts w:asciiTheme="minorHAnsi" w:hAnsiTheme="minorHAnsi" w:cstheme="minorHAnsi"/>
                <w:sz w:val="18"/>
                <w:szCs w:val="18"/>
              </w:rPr>
              <w:t>If Yes:</w:t>
            </w:r>
            <w:r>
              <w:rPr>
                <w:rFonts w:asciiTheme="minorHAnsi" w:hAnsiTheme="minorHAnsi" w:cstheme="minorHAnsi"/>
                <w:sz w:val="18"/>
                <w:szCs w:val="18"/>
              </w:rPr>
              <w:tab/>
              <w:t>What was the date of the last valuation</w:t>
            </w:r>
            <w:r>
              <w:rPr>
                <w:rFonts w:asciiTheme="minorHAnsi" w:hAnsiTheme="minorHAnsi" w:cstheme="minorHAnsi"/>
                <w:sz w:val="18"/>
                <w:szCs w:val="18"/>
              </w:rPr>
              <w:tab/>
            </w:r>
            <w:r>
              <w:rPr>
                <w:rFonts w:asciiTheme="minorHAnsi" w:hAnsiTheme="minorHAnsi" w:cstheme="minorHAnsi"/>
                <w:sz w:val="18"/>
                <w:szCs w:val="18"/>
              </w:rPr>
              <w:tab/>
            </w:r>
            <w:r w:rsidRPr="00644D5D">
              <w:rPr>
                <w:rFonts w:asciiTheme="minorHAnsi" w:hAnsiTheme="minorHAnsi" w:cstheme="minorHAnsi"/>
                <w:color w:val="333333"/>
                <w:sz w:val="18"/>
                <w:szCs w:val="18"/>
              </w:rPr>
              <w:fldChar w:fldCharType="begin">
                <w:ffData>
                  <w:name w:val="Text22"/>
                  <w:enabled/>
                  <w:calcOnExit w:val="0"/>
                  <w:textInput/>
                </w:ffData>
              </w:fldChar>
            </w:r>
            <w:r w:rsidRPr="00644D5D">
              <w:rPr>
                <w:rFonts w:asciiTheme="minorHAnsi" w:hAnsiTheme="minorHAnsi" w:cstheme="minorHAnsi"/>
                <w:color w:val="333333"/>
                <w:sz w:val="18"/>
                <w:szCs w:val="18"/>
              </w:rPr>
              <w:instrText xml:space="preserve"> FORMTEXT </w:instrText>
            </w:r>
            <w:r w:rsidRPr="00644D5D">
              <w:rPr>
                <w:rFonts w:asciiTheme="minorHAnsi" w:hAnsiTheme="minorHAnsi" w:cstheme="minorHAnsi"/>
                <w:color w:val="333333"/>
                <w:sz w:val="18"/>
                <w:szCs w:val="18"/>
              </w:rPr>
            </w:r>
            <w:r w:rsidRPr="00644D5D">
              <w:rPr>
                <w:rFonts w:asciiTheme="minorHAnsi" w:hAnsiTheme="minorHAnsi" w:cstheme="minorHAnsi"/>
                <w:color w:val="333333"/>
                <w:sz w:val="18"/>
                <w:szCs w:val="18"/>
              </w:rPr>
              <w:fldChar w:fldCharType="separate"/>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color w:val="333333"/>
                <w:sz w:val="18"/>
                <w:szCs w:val="18"/>
              </w:rPr>
              <w:fldChar w:fldCharType="end"/>
            </w:r>
            <w:r>
              <w:rPr>
                <w:rFonts w:asciiTheme="minorHAnsi" w:hAnsiTheme="minorHAnsi" w:cstheme="minorHAnsi"/>
                <w:color w:val="333333"/>
                <w:sz w:val="18"/>
                <w:szCs w:val="18"/>
              </w:rPr>
              <w:tab/>
            </w:r>
          </w:p>
          <w:p w14:paraId="128B734C" w14:textId="181C6C46" w:rsidR="005E7084" w:rsidRPr="00644D5D" w:rsidRDefault="000343FE" w:rsidP="000343FE">
            <w:pPr>
              <w:pStyle w:val="BodyText"/>
              <w:spacing w:before="120" w:after="120"/>
              <w:ind w:left="720"/>
              <w:rPr>
                <w:rFonts w:asciiTheme="minorHAnsi" w:hAnsiTheme="minorHAnsi" w:cstheme="minorHAnsi"/>
                <w:sz w:val="18"/>
                <w:szCs w:val="18"/>
              </w:rPr>
            </w:pPr>
            <w:r>
              <w:rPr>
                <w:rFonts w:asciiTheme="minorHAnsi" w:hAnsiTheme="minorHAnsi" w:cstheme="minorHAnsi"/>
                <w:sz w:val="18"/>
                <w:szCs w:val="18"/>
              </w:rPr>
              <w:t xml:space="preserve">Are the heritage components included in the </w:t>
            </w:r>
            <w:r w:rsidR="004F6681" w:rsidRPr="00644D5D">
              <w:rPr>
                <w:rFonts w:asciiTheme="minorHAnsi" w:hAnsiTheme="minorHAnsi" w:cstheme="minorHAnsi"/>
                <w:sz w:val="18"/>
                <w:szCs w:val="18"/>
              </w:rPr>
              <w:t>replacement values</w:t>
            </w:r>
            <w:r w:rsidR="00470A62" w:rsidRPr="00644D5D">
              <w:rPr>
                <w:rFonts w:asciiTheme="minorHAnsi" w:hAnsiTheme="minorHAnsi" w:cstheme="minorHAnsi"/>
                <w:sz w:val="18"/>
                <w:szCs w:val="18"/>
              </w:rPr>
              <w:t xml:space="preserve">? </w:t>
            </w:r>
            <w:r w:rsidR="00470A62" w:rsidRPr="00644D5D">
              <w:rPr>
                <w:rFonts w:asciiTheme="minorHAnsi" w:hAnsiTheme="minorHAnsi" w:cstheme="minorHAnsi"/>
                <w:color w:val="333333"/>
                <w:sz w:val="18"/>
                <w:szCs w:val="18"/>
              </w:rPr>
              <w:fldChar w:fldCharType="begin">
                <w:ffData>
                  <w:name w:val="Text22"/>
                  <w:enabled/>
                  <w:calcOnExit w:val="0"/>
                  <w:textInput/>
                </w:ffData>
              </w:fldChar>
            </w:r>
            <w:r w:rsidR="00470A62" w:rsidRPr="00644D5D">
              <w:rPr>
                <w:rFonts w:asciiTheme="minorHAnsi" w:hAnsiTheme="minorHAnsi" w:cstheme="minorHAnsi"/>
                <w:color w:val="333333"/>
                <w:sz w:val="18"/>
                <w:szCs w:val="18"/>
              </w:rPr>
              <w:instrText xml:space="preserve"> FORMTEXT </w:instrText>
            </w:r>
            <w:r w:rsidR="00470A62" w:rsidRPr="00644D5D">
              <w:rPr>
                <w:rFonts w:asciiTheme="minorHAnsi" w:hAnsiTheme="minorHAnsi" w:cstheme="minorHAnsi"/>
                <w:color w:val="333333"/>
                <w:sz w:val="18"/>
                <w:szCs w:val="18"/>
              </w:rPr>
            </w:r>
            <w:r w:rsidR="00470A62" w:rsidRPr="00644D5D">
              <w:rPr>
                <w:rFonts w:asciiTheme="minorHAnsi" w:hAnsiTheme="minorHAnsi" w:cstheme="minorHAnsi"/>
                <w:color w:val="333333"/>
                <w:sz w:val="18"/>
                <w:szCs w:val="18"/>
              </w:rPr>
              <w:fldChar w:fldCharType="separate"/>
            </w:r>
            <w:r w:rsidR="00470A62" w:rsidRPr="00644D5D">
              <w:rPr>
                <w:rFonts w:asciiTheme="minorHAnsi" w:hAnsiTheme="minorHAnsi" w:cstheme="minorHAnsi"/>
                <w:noProof/>
                <w:color w:val="333333"/>
                <w:sz w:val="18"/>
                <w:szCs w:val="18"/>
              </w:rPr>
              <w:t> </w:t>
            </w:r>
            <w:r w:rsidR="00470A62" w:rsidRPr="00644D5D">
              <w:rPr>
                <w:rFonts w:asciiTheme="minorHAnsi" w:hAnsiTheme="minorHAnsi" w:cstheme="minorHAnsi"/>
                <w:noProof/>
                <w:color w:val="333333"/>
                <w:sz w:val="18"/>
                <w:szCs w:val="18"/>
              </w:rPr>
              <w:t> </w:t>
            </w:r>
            <w:r w:rsidR="00470A62" w:rsidRPr="00644D5D">
              <w:rPr>
                <w:rFonts w:asciiTheme="minorHAnsi" w:hAnsiTheme="minorHAnsi" w:cstheme="minorHAnsi"/>
                <w:noProof/>
                <w:color w:val="333333"/>
                <w:sz w:val="18"/>
                <w:szCs w:val="18"/>
              </w:rPr>
              <w:t> </w:t>
            </w:r>
            <w:r w:rsidR="00470A62" w:rsidRPr="00644D5D">
              <w:rPr>
                <w:rFonts w:asciiTheme="minorHAnsi" w:hAnsiTheme="minorHAnsi" w:cstheme="minorHAnsi"/>
                <w:noProof/>
                <w:color w:val="333333"/>
                <w:sz w:val="18"/>
                <w:szCs w:val="18"/>
              </w:rPr>
              <w:t> </w:t>
            </w:r>
            <w:r w:rsidR="00470A62" w:rsidRPr="00644D5D">
              <w:rPr>
                <w:rFonts w:asciiTheme="minorHAnsi" w:hAnsiTheme="minorHAnsi" w:cstheme="minorHAnsi"/>
                <w:noProof/>
                <w:color w:val="333333"/>
                <w:sz w:val="18"/>
                <w:szCs w:val="18"/>
              </w:rPr>
              <w:t> </w:t>
            </w:r>
            <w:r w:rsidR="00470A62" w:rsidRPr="00644D5D">
              <w:rPr>
                <w:rFonts w:asciiTheme="minorHAnsi" w:hAnsiTheme="minorHAnsi" w:cstheme="minorHAnsi"/>
                <w:color w:val="333333"/>
                <w:sz w:val="18"/>
                <w:szCs w:val="18"/>
              </w:rPr>
              <w:fldChar w:fldCharType="end"/>
            </w:r>
            <w:r w:rsidR="00470A62" w:rsidRPr="00644D5D">
              <w:rPr>
                <w:rFonts w:asciiTheme="minorHAnsi" w:hAnsiTheme="minorHAnsi" w:cstheme="minorHAnsi"/>
                <w:color w:val="333333"/>
                <w:sz w:val="18"/>
                <w:szCs w:val="18"/>
              </w:rPr>
              <w:t xml:space="preserve"> </w:t>
            </w:r>
          </w:p>
        </w:tc>
      </w:tr>
      <w:tr w:rsidR="0015730B" w:rsidRPr="00644D5D" w14:paraId="068428ED" w14:textId="77777777" w:rsidTr="003D5B02">
        <w:trPr>
          <w:trHeight w:val="425"/>
        </w:trPr>
        <w:tc>
          <w:tcPr>
            <w:tcW w:w="8642" w:type="dxa"/>
            <w:vAlign w:val="center"/>
          </w:tcPr>
          <w:p w14:paraId="306B2DC1" w14:textId="77777777" w:rsidR="004F6681" w:rsidRDefault="004F6681" w:rsidP="00045831">
            <w:pPr>
              <w:pStyle w:val="BodyText"/>
              <w:numPr>
                <w:ilvl w:val="0"/>
                <w:numId w:val="1"/>
              </w:numPr>
              <w:spacing w:before="120" w:after="120"/>
              <w:ind w:left="714" w:hanging="357"/>
              <w:rPr>
                <w:rFonts w:asciiTheme="minorHAnsi" w:hAnsiTheme="minorHAnsi" w:cstheme="minorHAnsi"/>
                <w:sz w:val="18"/>
                <w:szCs w:val="18"/>
              </w:rPr>
            </w:pPr>
            <w:r w:rsidRPr="00644D5D">
              <w:rPr>
                <w:rFonts w:asciiTheme="minorHAnsi" w:hAnsiTheme="minorHAnsi" w:cstheme="minorHAnsi"/>
                <w:sz w:val="18"/>
                <w:szCs w:val="18"/>
              </w:rPr>
              <w:t>Are the floors, walls or roof of the property decorated in iconography or other architectural or special finishes</w:t>
            </w:r>
            <w:r w:rsidR="0015730B" w:rsidRPr="00644D5D">
              <w:rPr>
                <w:rFonts w:asciiTheme="minorHAnsi" w:hAnsiTheme="minorHAnsi" w:cstheme="minorHAnsi"/>
                <w:sz w:val="18"/>
                <w:szCs w:val="18"/>
              </w:rPr>
              <w:t>?</w:t>
            </w:r>
            <w:r w:rsidRPr="00644D5D">
              <w:rPr>
                <w:rFonts w:asciiTheme="minorHAnsi" w:hAnsiTheme="minorHAnsi" w:cstheme="minorHAnsi"/>
                <w:sz w:val="18"/>
                <w:szCs w:val="18"/>
              </w:rPr>
              <w:t xml:space="preserve"> </w:t>
            </w:r>
            <w:r w:rsidR="00045831" w:rsidRPr="00644D5D">
              <w:rPr>
                <w:rFonts w:asciiTheme="minorHAnsi" w:hAnsiTheme="minorHAnsi" w:cstheme="minorHAnsi"/>
                <w:sz w:val="18"/>
                <w:szCs w:val="18"/>
              </w:rPr>
              <w:t xml:space="preserve"> </w:t>
            </w:r>
            <w:r w:rsidRPr="00644D5D">
              <w:rPr>
                <w:rFonts w:asciiTheme="minorHAnsi" w:hAnsiTheme="minorHAnsi" w:cstheme="minorHAnsi"/>
                <w:sz w:val="18"/>
                <w:szCs w:val="18"/>
              </w:rPr>
              <w:t>If Yes:</w:t>
            </w:r>
          </w:p>
          <w:p w14:paraId="66A3F988" w14:textId="276AD02B" w:rsidR="000343FE" w:rsidRPr="00644D5D" w:rsidRDefault="000343FE" w:rsidP="000343FE">
            <w:pPr>
              <w:pStyle w:val="BodyText"/>
              <w:spacing w:before="120" w:after="120"/>
              <w:ind w:left="714"/>
              <w:rPr>
                <w:rFonts w:asciiTheme="minorHAnsi" w:hAnsiTheme="minorHAnsi" w:cstheme="minorHAnsi"/>
                <w:sz w:val="18"/>
                <w:szCs w:val="18"/>
              </w:rPr>
            </w:pPr>
            <w:r w:rsidRPr="00644D5D">
              <w:rPr>
                <w:rFonts w:asciiTheme="minorHAnsi" w:hAnsiTheme="minorHAnsi" w:cstheme="minorHAnsi"/>
                <w:sz w:val="18"/>
                <w:szCs w:val="18"/>
              </w:rPr>
              <w:t xml:space="preserve">What amount or % of the replacement values has been attributed to this work? </w:t>
            </w:r>
            <w:r w:rsidRPr="00644D5D">
              <w:rPr>
                <w:rFonts w:asciiTheme="minorHAnsi" w:hAnsiTheme="minorHAnsi" w:cstheme="minorHAnsi"/>
                <w:color w:val="333333"/>
                <w:sz w:val="18"/>
                <w:szCs w:val="18"/>
              </w:rPr>
              <w:fldChar w:fldCharType="begin">
                <w:ffData>
                  <w:name w:val="Text22"/>
                  <w:enabled/>
                  <w:calcOnExit w:val="0"/>
                  <w:textInput/>
                </w:ffData>
              </w:fldChar>
            </w:r>
            <w:r w:rsidRPr="00644D5D">
              <w:rPr>
                <w:rFonts w:asciiTheme="minorHAnsi" w:hAnsiTheme="minorHAnsi" w:cstheme="minorHAnsi"/>
                <w:color w:val="333333"/>
                <w:sz w:val="18"/>
                <w:szCs w:val="18"/>
              </w:rPr>
              <w:instrText xml:space="preserve"> FORMTEXT </w:instrText>
            </w:r>
            <w:r w:rsidRPr="00644D5D">
              <w:rPr>
                <w:rFonts w:asciiTheme="minorHAnsi" w:hAnsiTheme="minorHAnsi" w:cstheme="minorHAnsi"/>
                <w:color w:val="333333"/>
                <w:sz w:val="18"/>
                <w:szCs w:val="18"/>
              </w:rPr>
            </w:r>
            <w:r w:rsidRPr="00644D5D">
              <w:rPr>
                <w:rFonts w:asciiTheme="minorHAnsi" w:hAnsiTheme="minorHAnsi" w:cstheme="minorHAnsi"/>
                <w:color w:val="333333"/>
                <w:sz w:val="18"/>
                <w:szCs w:val="18"/>
              </w:rPr>
              <w:fldChar w:fldCharType="separate"/>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color w:val="333333"/>
                <w:sz w:val="18"/>
                <w:szCs w:val="18"/>
              </w:rPr>
              <w:fldChar w:fldCharType="end"/>
            </w:r>
          </w:p>
        </w:tc>
        <w:tc>
          <w:tcPr>
            <w:tcW w:w="827" w:type="dxa"/>
            <w:vAlign w:val="center"/>
          </w:tcPr>
          <w:p w14:paraId="754AB669" w14:textId="306E6B60" w:rsidR="0015730B" w:rsidRPr="00644D5D" w:rsidRDefault="00CC6E23" w:rsidP="000B4327">
            <w:pPr>
              <w:pStyle w:val="BodyText"/>
              <w:ind w:right="33"/>
              <w:jc w:val="center"/>
              <w:rPr>
                <w:rFonts w:asciiTheme="minorHAnsi" w:hAnsiTheme="minorHAnsi" w:cstheme="minorHAnsi"/>
                <w:sz w:val="18"/>
                <w:szCs w:val="18"/>
              </w:rPr>
            </w:pP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001C75E6" w:rsidRPr="00644D5D">
              <w:rPr>
                <w:rFonts w:asciiTheme="minorHAnsi" w:hAnsiTheme="minorHAnsi" w:cstheme="minorHAnsi"/>
                <w:color w:val="333333"/>
                <w:sz w:val="18"/>
                <w:szCs w:val="18"/>
              </w:rPr>
              <w:t xml:space="preserve"> No</w:t>
            </w:r>
          </w:p>
        </w:tc>
        <w:tc>
          <w:tcPr>
            <w:tcW w:w="972" w:type="dxa"/>
            <w:vAlign w:val="center"/>
          </w:tcPr>
          <w:p w14:paraId="575F8528" w14:textId="55E9AB15" w:rsidR="0015730B" w:rsidRPr="00644D5D" w:rsidRDefault="00CC6E23" w:rsidP="000B4327">
            <w:pPr>
              <w:pStyle w:val="BodyText"/>
              <w:ind w:left="39"/>
              <w:jc w:val="center"/>
              <w:rPr>
                <w:rFonts w:asciiTheme="minorHAnsi" w:hAnsiTheme="minorHAnsi" w:cstheme="minorHAnsi"/>
                <w:sz w:val="18"/>
                <w:szCs w:val="18"/>
              </w:rPr>
            </w:pPr>
            <w:r w:rsidRPr="00644D5D">
              <w:rPr>
                <w:rFonts w:asciiTheme="minorHAnsi" w:hAnsiTheme="minorHAnsi" w:cstheme="minorHAnsi"/>
                <w:color w:val="333333"/>
                <w:sz w:val="18"/>
                <w:szCs w:val="18"/>
              </w:rPr>
              <w:fldChar w:fldCharType="begin">
                <w:ffData>
                  <w:name w:val="Check10"/>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Yes</w:t>
            </w:r>
          </w:p>
        </w:tc>
      </w:tr>
      <w:tr w:rsidR="004F6681" w:rsidRPr="00644D5D" w14:paraId="4D5D2ADE" w14:textId="77777777" w:rsidTr="003D5B02">
        <w:trPr>
          <w:trHeight w:val="431"/>
        </w:trPr>
        <w:tc>
          <w:tcPr>
            <w:tcW w:w="8642" w:type="dxa"/>
            <w:vAlign w:val="center"/>
          </w:tcPr>
          <w:p w14:paraId="166A7AD1" w14:textId="21AFFA89" w:rsidR="004F6681" w:rsidRPr="00644D5D" w:rsidRDefault="004F6681" w:rsidP="004F6681">
            <w:pPr>
              <w:pStyle w:val="BodyText"/>
              <w:numPr>
                <w:ilvl w:val="0"/>
                <w:numId w:val="1"/>
              </w:numPr>
              <w:spacing w:before="120" w:after="120"/>
              <w:ind w:left="714" w:hanging="357"/>
              <w:rPr>
                <w:rFonts w:asciiTheme="minorHAnsi" w:hAnsiTheme="minorHAnsi" w:cstheme="minorHAnsi"/>
                <w:sz w:val="18"/>
                <w:szCs w:val="18"/>
              </w:rPr>
            </w:pPr>
            <w:r w:rsidRPr="00644D5D">
              <w:rPr>
                <w:rFonts w:asciiTheme="minorHAnsi" w:hAnsiTheme="minorHAnsi" w:cstheme="minorHAnsi"/>
                <w:sz w:val="18"/>
                <w:szCs w:val="18"/>
              </w:rPr>
              <w:t>Are there other significant items of religious musical equipment, art, curios, culturally significance included in the contents?</w:t>
            </w:r>
            <w:r w:rsidR="00045831" w:rsidRPr="00644D5D">
              <w:rPr>
                <w:rFonts w:asciiTheme="minorHAnsi" w:hAnsiTheme="minorHAnsi" w:cstheme="minorHAnsi"/>
                <w:sz w:val="18"/>
                <w:szCs w:val="18"/>
              </w:rPr>
              <w:t xml:space="preserve">  </w:t>
            </w:r>
            <w:r w:rsidRPr="00644D5D">
              <w:rPr>
                <w:rFonts w:asciiTheme="minorHAnsi" w:hAnsiTheme="minorHAnsi" w:cstheme="minorHAnsi"/>
                <w:sz w:val="18"/>
                <w:szCs w:val="18"/>
              </w:rPr>
              <w:t xml:space="preserve"> If Yes:</w:t>
            </w:r>
          </w:p>
        </w:tc>
        <w:tc>
          <w:tcPr>
            <w:tcW w:w="827" w:type="dxa"/>
            <w:vAlign w:val="center"/>
          </w:tcPr>
          <w:p w14:paraId="125BC8DF" w14:textId="2887F58F" w:rsidR="004F6681" w:rsidRPr="00644D5D" w:rsidRDefault="004F6681" w:rsidP="004F6681">
            <w:pPr>
              <w:pStyle w:val="BodyText"/>
              <w:ind w:left="39"/>
              <w:jc w:val="center"/>
              <w:rPr>
                <w:rFonts w:asciiTheme="minorHAnsi" w:hAnsiTheme="minorHAnsi" w:cstheme="minorHAnsi"/>
                <w:color w:val="333333"/>
                <w:sz w:val="18"/>
                <w:szCs w:val="18"/>
              </w:rPr>
            </w:pP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No</w:t>
            </w:r>
          </w:p>
        </w:tc>
        <w:tc>
          <w:tcPr>
            <w:tcW w:w="972" w:type="dxa"/>
            <w:vAlign w:val="center"/>
          </w:tcPr>
          <w:p w14:paraId="4218D2D6" w14:textId="02E4328A" w:rsidR="004F6681" w:rsidRPr="00644D5D" w:rsidRDefault="004F6681" w:rsidP="004F6681">
            <w:pPr>
              <w:pStyle w:val="BodyText"/>
              <w:ind w:left="39"/>
              <w:jc w:val="center"/>
              <w:rPr>
                <w:rFonts w:asciiTheme="minorHAnsi" w:hAnsiTheme="minorHAnsi" w:cstheme="minorHAnsi"/>
                <w:color w:val="333333"/>
                <w:sz w:val="18"/>
                <w:szCs w:val="18"/>
              </w:rPr>
            </w:pPr>
            <w:r w:rsidRPr="00644D5D">
              <w:rPr>
                <w:rFonts w:asciiTheme="minorHAnsi" w:hAnsiTheme="minorHAnsi" w:cstheme="minorHAnsi"/>
                <w:color w:val="333333"/>
                <w:sz w:val="18"/>
                <w:szCs w:val="18"/>
              </w:rPr>
              <w:fldChar w:fldCharType="begin">
                <w:ffData>
                  <w:name w:val="Check10"/>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Yes</w:t>
            </w:r>
          </w:p>
        </w:tc>
      </w:tr>
      <w:tr w:rsidR="004F6681" w:rsidRPr="00644D5D" w14:paraId="2FDCF5A0" w14:textId="77777777" w:rsidTr="009334D0">
        <w:trPr>
          <w:trHeight w:val="408"/>
        </w:trPr>
        <w:tc>
          <w:tcPr>
            <w:tcW w:w="10441" w:type="dxa"/>
            <w:gridSpan w:val="3"/>
            <w:vAlign w:val="center"/>
          </w:tcPr>
          <w:p w14:paraId="165CFE60" w14:textId="77777777" w:rsidR="004F6681" w:rsidRPr="00644D5D" w:rsidRDefault="004F6681" w:rsidP="004F6681">
            <w:pPr>
              <w:pStyle w:val="BodyText"/>
              <w:spacing w:before="120" w:after="120"/>
              <w:ind w:left="40"/>
              <w:rPr>
                <w:rFonts w:asciiTheme="minorHAnsi" w:hAnsiTheme="minorHAnsi" w:cstheme="minorHAnsi"/>
                <w:color w:val="333333"/>
                <w:sz w:val="18"/>
                <w:szCs w:val="18"/>
              </w:rPr>
            </w:pPr>
            <w:r w:rsidRPr="00644D5D">
              <w:rPr>
                <w:rFonts w:asciiTheme="minorHAnsi" w:hAnsiTheme="minorHAnsi" w:cstheme="minorHAnsi"/>
                <w:color w:val="333333"/>
                <w:sz w:val="18"/>
                <w:szCs w:val="18"/>
              </w:rPr>
              <w:tab/>
              <w:t>Have they been individually catalogued?</w:t>
            </w:r>
            <w:r w:rsidRPr="00644D5D">
              <w:rPr>
                <w:rFonts w:asciiTheme="minorHAnsi" w:hAnsiTheme="minorHAnsi" w:cstheme="minorHAnsi"/>
                <w:color w:val="333333"/>
                <w:sz w:val="18"/>
                <w:szCs w:val="18"/>
              </w:rPr>
              <w:tab/>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No</w:t>
            </w:r>
            <w:r w:rsidRPr="00644D5D">
              <w:rPr>
                <w:rFonts w:asciiTheme="minorHAnsi" w:hAnsiTheme="minorHAnsi" w:cstheme="minorHAnsi"/>
                <w:color w:val="333333"/>
                <w:sz w:val="18"/>
                <w:szCs w:val="18"/>
              </w:rPr>
              <w:tab/>
            </w:r>
            <w:r w:rsidRPr="00644D5D">
              <w:rPr>
                <w:rFonts w:asciiTheme="minorHAnsi" w:hAnsiTheme="minorHAnsi" w:cstheme="minorHAnsi"/>
                <w:color w:val="333333"/>
                <w:sz w:val="18"/>
                <w:szCs w:val="18"/>
              </w:rPr>
              <w:fldChar w:fldCharType="begin">
                <w:ffData>
                  <w:name w:val="Check10"/>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Yes</w:t>
            </w:r>
          </w:p>
          <w:p w14:paraId="30391618" w14:textId="77777777" w:rsidR="004F6681" w:rsidRPr="00644D5D" w:rsidRDefault="004F6681" w:rsidP="004F6681">
            <w:pPr>
              <w:pStyle w:val="BodyText"/>
              <w:spacing w:before="120" w:after="120"/>
              <w:ind w:left="40"/>
              <w:rPr>
                <w:rFonts w:asciiTheme="minorHAnsi" w:hAnsiTheme="minorHAnsi" w:cstheme="minorHAnsi"/>
                <w:color w:val="333333"/>
                <w:sz w:val="18"/>
                <w:szCs w:val="18"/>
              </w:rPr>
            </w:pPr>
            <w:r w:rsidRPr="00644D5D">
              <w:rPr>
                <w:rFonts w:asciiTheme="minorHAnsi" w:hAnsiTheme="minorHAnsi" w:cstheme="minorHAnsi"/>
                <w:color w:val="333333"/>
                <w:sz w:val="18"/>
                <w:szCs w:val="18"/>
              </w:rPr>
              <w:tab/>
              <w:t xml:space="preserve">What is the highest single valued item and its replacement amount </w:t>
            </w:r>
            <w:r w:rsidRPr="00644D5D">
              <w:rPr>
                <w:rFonts w:asciiTheme="minorHAnsi" w:hAnsiTheme="minorHAnsi" w:cstheme="minorHAnsi"/>
                <w:color w:val="333333"/>
                <w:sz w:val="18"/>
                <w:szCs w:val="18"/>
              </w:rPr>
              <w:fldChar w:fldCharType="begin">
                <w:ffData>
                  <w:name w:val="Text22"/>
                  <w:enabled/>
                  <w:calcOnExit w:val="0"/>
                  <w:textInput/>
                </w:ffData>
              </w:fldChar>
            </w:r>
            <w:r w:rsidRPr="00644D5D">
              <w:rPr>
                <w:rFonts w:asciiTheme="minorHAnsi" w:hAnsiTheme="minorHAnsi" w:cstheme="minorHAnsi"/>
                <w:color w:val="333333"/>
                <w:sz w:val="18"/>
                <w:szCs w:val="18"/>
              </w:rPr>
              <w:instrText xml:space="preserve"> FORMTEXT </w:instrText>
            </w:r>
            <w:r w:rsidRPr="00644D5D">
              <w:rPr>
                <w:rFonts w:asciiTheme="minorHAnsi" w:hAnsiTheme="minorHAnsi" w:cstheme="minorHAnsi"/>
                <w:color w:val="333333"/>
                <w:sz w:val="18"/>
                <w:szCs w:val="18"/>
              </w:rPr>
            </w:r>
            <w:r w:rsidRPr="00644D5D">
              <w:rPr>
                <w:rFonts w:asciiTheme="minorHAnsi" w:hAnsiTheme="minorHAnsi" w:cstheme="minorHAnsi"/>
                <w:color w:val="333333"/>
                <w:sz w:val="18"/>
                <w:szCs w:val="18"/>
              </w:rPr>
              <w:fldChar w:fldCharType="separate"/>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ab/>
              <w:t xml:space="preserve">$ </w:t>
            </w:r>
            <w:r w:rsidRPr="00644D5D">
              <w:rPr>
                <w:rFonts w:asciiTheme="minorHAnsi" w:hAnsiTheme="minorHAnsi" w:cstheme="minorHAnsi"/>
                <w:color w:val="333333"/>
                <w:sz w:val="18"/>
                <w:szCs w:val="18"/>
              </w:rPr>
              <w:fldChar w:fldCharType="begin">
                <w:ffData>
                  <w:name w:val="Text22"/>
                  <w:enabled/>
                  <w:calcOnExit w:val="0"/>
                  <w:textInput/>
                </w:ffData>
              </w:fldChar>
            </w:r>
            <w:r w:rsidRPr="00644D5D">
              <w:rPr>
                <w:rFonts w:asciiTheme="minorHAnsi" w:hAnsiTheme="minorHAnsi" w:cstheme="minorHAnsi"/>
                <w:color w:val="333333"/>
                <w:sz w:val="18"/>
                <w:szCs w:val="18"/>
              </w:rPr>
              <w:instrText xml:space="preserve"> FORMTEXT </w:instrText>
            </w:r>
            <w:r w:rsidRPr="00644D5D">
              <w:rPr>
                <w:rFonts w:asciiTheme="minorHAnsi" w:hAnsiTheme="minorHAnsi" w:cstheme="minorHAnsi"/>
                <w:color w:val="333333"/>
                <w:sz w:val="18"/>
                <w:szCs w:val="18"/>
              </w:rPr>
            </w:r>
            <w:r w:rsidRPr="00644D5D">
              <w:rPr>
                <w:rFonts w:asciiTheme="minorHAnsi" w:hAnsiTheme="minorHAnsi" w:cstheme="minorHAnsi"/>
                <w:color w:val="333333"/>
                <w:sz w:val="18"/>
                <w:szCs w:val="18"/>
              </w:rPr>
              <w:fldChar w:fldCharType="separate"/>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color w:val="333333"/>
                <w:sz w:val="18"/>
                <w:szCs w:val="18"/>
              </w:rPr>
              <w:fldChar w:fldCharType="end"/>
            </w:r>
          </w:p>
          <w:p w14:paraId="6B422BA2" w14:textId="77777777" w:rsidR="004F6681" w:rsidRDefault="004F6681" w:rsidP="00045831">
            <w:pPr>
              <w:pStyle w:val="BodyText"/>
              <w:spacing w:before="120" w:after="120"/>
              <w:ind w:left="40"/>
              <w:rPr>
                <w:rFonts w:asciiTheme="minorHAnsi" w:hAnsiTheme="minorHAnsi" w:cstheme="minorHAnsi"/>
                <w:color w:val="333333"/>
                <w:sz w:val="18"/>
                <w:szCs w:val="18"/>
              </w:rPr>
            </w:pPr>
            <w:r w:rsidRPr="00644D5D">
              <w:rPr>
                <w:rFonts w:asciiTheme="minorHAnsi" w:hAnsiTheme="minorHAnsi" w:cstheme="minorHAnsi"/>
                <w:color w:val="333333"/>
                <w:sz w:val="18"/>
                <w:szCs w:val="18"/>
              </w:rPr>
              <w:tab/>
              <w:t>What is the total replacement value of all item</w:t>
            </w:r>
            <w:r w:rsidR="00045831" w:rsidRPr="00644D5D">
              <w:rPr>
                <w:rFonts w:asciiTheme="minorHAnsi" w:hAnsiTheme="minorHAnsi" w:cstheme="minorHAnsi"/>
                <w:color w:val="333333"/>
                <w:sz w:val="18"/>
                <w:szCs w:val="18"/>
              </w:rPr>
              <w:t xml:space="preserve"> included in the declared contents sum insured</w:t>
            </w:r>
            <w:r w:rsidRPr="00644D5D">
              <w:rPr>
                <w:rFonts w:asciiTheme="minorHAnsi" w:hAnsiTheme="minorHAnsi" w:cstheme="minorHAnsi"/>
                <w:color w:val="333333"/>
                <w:sz w:val="18"/>
                <w:szCs w:val="18"/>
              </w:rPr>
              <w:tab/>
              <w:t xml:space="preserve">$ </w:t>
            </w:r>
            <w:bookmarkStart w:id="0" w:name="_Hlk39218995"/>
            <w:r w:rsidRPr="00644D5D">
              <w:rPr>
                <w:rFonts w:asciiTheme="minorHAnsi" w:hAnsiTheme="minorHAnsi" w:cstheme="minorHAnsi"/>
                <w:color w:val="333333"/>
                <w:sz w:val="18"/>
                <w:szCs w:val="18"/>
              </w:rPr>
              <w:fldChar w:fldCharType="begin">
                <w:ffData>
                  <w:name w:val="Text22"/>
                  <w:enabled/>
                  <w:calcOnExit w:val="0"/>
                  <w:textInput/>
                </w:ffData>
              </w:fldChar>
            </w:r>
            <w:r w:rsidRPr="00644D5D">
              <w:rPr>
                <w:rFonts w:asciiTheme="minorHAnsi" w:hAnsiTheme="minorHAnsi" w:cstheme="minorHAnsi"/>
                <w:color w:val="333333"/>
                <w:sz w:val="18"/>
                <w:szCs w:val="18"/>
              </w:rPr>
              <w:instrText xml:space="preserve"> FORMTEXT </w:instrText>
            </w:r>
            <w:r w:rsidRPr="00644D5D">
              <w:rPr>
                <w:rFonts w:asciiTheme="minorHAnsi" w:hAnsiTheme="minorHAnsi" w:cstheme="minorHAnsi"/>
                <w:color w:val="333333"/>
                <w:sz w:val="18"/>
                <w:szCs w:val="18"/>
              </w:rPr>
            </w:r>
            <w:r w:rsidRPr="00644D5D">
              <w:rPr>
                <w:rFonts w:asciiTheme="minorHAnsi" w:hAnsiTheme="minorHAnsi" w:cstheme="minorHAnsi"/>
                <w:color w:val="333333"/>
                <w:sz w:val="18"/>
                <w:szCs w:val="18"/>
              </w:rPr>
              <w:fldChar w:fldCharType="separate"/>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color w:val="333333"/>
                <w:sz w:val="18"/>
                <w:szCs w:val="18"/>
              </w:rPr>
              <w:fldChar w:fldCharType="end"/>
            </w:r>
            <w:bookmarkEnd w:id="0"/>
          </w:p>
          <w:p w14:paraId="4747FDB5" w14:textId="33820660" w:rsidR="000343FE" w:rsidRPr="00644D5D" w:rsidRDefault="000343FE" w:rsidP="00045831">
            <w:pPr>
              <w:pStyle w:val="BodyText"/>
              <w:spacing w:before="120" w:after="120"/>
              <w:ind w:left="40"/>
              <w:rPr>
                <w:rFonts w:asciiTheme="minorHAnsi" w:hAnsiTheme="minorHAnsi" w:cstheme="minorHAnsi"/>
                <w:color w:val="333333"/>
                <w:sz w:val="18"/>
                <w:szCs w:val="18"/>
              </w:rPr>
            </w:pPr>
            <w:r>
              <w:rPr>
                <w:rFonts w:asciiTheme="minorHAnsi" w:hAnsiTheme="minorHAnsi" w:cstheme="minorHAnsi"/>
                <w:color w:val="333333"/>
                <w:sz w:val="18"/>
                <w:szCs w:val="18"/>
              </w:rPr>
              <w:tab/>
              <w:t>How are high valued items secured within the premises?</w:t>
            </w:r>
            <w:r>
              <w:rPr>
                <w:rFonts w:asciiTheme="minorHAnsi" w:hAnsiTheme="minorHAnsi" w:cstheme="minorHAnsi"/>
                <w:color w:val="333333"/>
                <w:sz w:val="18"/>
                <w:szCs w:val="18"/>
              </w:rPr>
              <w:tab/>
            </w:r>
            <w:r>
              <w:rPr>
                <w:rFonts w:asciiTheme="minorHAnsi" w:hAnsiTheme="minorHAnsi" w:cstheme="minorHAnsi"/>
                <w:color w:val="333333"/>
                <w:sz w:val="18"/>
                <w:szCs w:val="18"/>
              </w:rPr>
              <w:fldChar w:fldCharType="begin">
                <w:ffData>
                  <w:name w:val="Text22"/>
                  <w:enabled/>
                  <w:calcOnExit w:val="0"/>
                  <w:textInput/>
                </w:ffData>
              </w:fldChar>
            </w:r>
            <w:bookmarkStart w:id="1" w:name="Text22"/>
            <w:r>
              <w:rPr>
                <w:rFonts w:asciiTheme="minorHAnsi" w:hAnsiTheme="minorHAnsi" w:cstheme="minorHAnsi"/>
                <w:color w:val="333333"/>
                <w:sz w:val="18"/>
                <w:szCs w:val="18"/>
              </w:rPr>
              <w:instrText xml:space="preserve"> FORMTEXT </w:instrText>
            </w:r>
            <w:r>
              <w:rPr>
                <w:rFonts w:asciiTheme="minorHAnsi" w:hAnsiTheme="minorHAnsi" w:cstheme="minorHAnsi"/>
                <w:color w:val="333333"/>
                <w:sz w:val="18"/>
                <w:szCs w:val="18"/>
              </w:rPr>
            </w:r>
            <w:r>
              <w:rPr>
                <w:rFonts w:asciiTheme="minorHAnsi" w:hAnsiTheme="minorHAnsi" w:cstheme="minorHAnsi"/>
                <w:color w:val="333333"/>
                <w:sz w:val="18"/>
                <w:szCs w:val="18"/>
              </w:rPr>
              <w:fldChar w:fldCharType="separate"/>
            </w:r>
            <w:r>
              <w:rPr>
                <w:rFonts w:asciiTheme="minorHAnsi" w:hAnsiTheme="minorHAnsi" w:cstheme="minorHAnsi"/>
                <w:noProof/>
                <w:color w:val="333333"/>
                <w:sz w:val="18"/>
                <w:szCs w:val="18"/>
              </w:rPr>
              <w:t> </w:t>
            </w:r>
            <w:r>
              <w:rPr>
                <w:rFonts w:asciiTheme="minorHAnsi" w:hAnsiTheme="minorHAnsi" w:cstheme="minorHAnsi"/>
                <w:noProof/>
                <w:color w:val="333333"/>
                <w:sz w:val="18"/>
                <w:szCs w:val="18"/>
              </w:rPr>
              <w:t> </w:t>
            </w:r>
            <w:r>
              <w:rPr>
                <w:rFonts w:asciiTheme="minorHAnsi" w:hAnsiTheme="minorHAnsi" w:cstheme="minorHAnsi"/>
                <w:noProof/>
                <w:color w:val="333333"/>
                <w:sz w:val="18"/>
                <w:szCs w:val="18"/>
              </w:rPr>
              <w:t> </w:t>
            </w:r>
            <w:r>
              <w:rPr>
                <w:rFonts w:asciiTheme="minorHAnsi" w:hAnsiTheme="minorHAnsi" w:cstheme="minorHAnsi"/>
                <w:noProof/>
                <w:color w:val="333333"/>
                <w:sz w:val="18"/>
                <w:szCs w:val="18"/>
              </w:rPr>
              <w:t> </w:t>
            </w:r>
            <w:r>
              <w:rPr>
                <w:rFonts w:asciiTheme="minorHAnsi" w:hAnsiTheme="minorHAnsi" w:cstheme="minorHAnsi"/>
                <w:noProof/>
                <w:color w:val="333333"/>
                <w:sz w:val="18"/>
                <w:szCs w:val="18"/>
              </w:rPr>
              <w:t> </w:t>
            </w:r>
            <w:r>
              <w:rPr>
                <w:rFonts w:asciiTheme="minorHAnsi" w:hAnsiTheme="minorHAnsi" w:cstheme="minorHAnsi"/>
                <w:color w:val="333333"/>
                <w:sz w:val="18"/>
                <w:szCs w:val="18"/>
              </w:rPr>
              <w:fldChar w:fldCharType="end"/>
            </w:r>
            <w:bookmarkEnd w:id="1"/>
          </w:p>
        </w:tc>
      </w:tr>
      <w:tr w:rsidR="00045831" w:rsidRPr="00644D5D" w14:paraId="0FDEB613" w14:textId="77777777" w:rsidTr="009460B6">
        <w:tc>
          <w:tcPr>
            <w:tcW w:w="10441" w:type="dxa"/>
            <w:gridSpan w:val="3"/>
            <w:shd w:val="clear" w:color="auto" w:fill="0F243E" w:themeFill="text2" w:themeFillShade="80"/>
          </w:tcPr>
          <w:p w14:paraId="5C85B0DB" w14:textId="71F73C94" w:rsidR="00045831" w:rsidRPr="00644D5D" w:rsidRDefault="00045831" w:rsidP="009460B6">
            <w:pPr>
              <w:pStyle w:val="BodyText"/>
              <w:spacing w:before="120" w:after="120"/>
              <w:ind w:left="357"/>
              <w:rPr>
                <w:rFonts w:asciiTheme="minorHAnsi" w:hAnsiTheme="minorHAnsi" w:cstheme="minorHAnsi"/>
                <w:b/>
                <w:bCs/>
                <w:sz w:val="18"/>
                <w:szCs w:val="18"/>
              </w:rPr>
            </w:pPr>
            <w:r w:rsidRPr="00644D5D">
              <w:rPr>
                <w:rFonts w:asciiTheme="minorHAnsi" w:hAnsiTheme="minorHAnsi" w:cstheme="minorHAnsi"/>
                <w:b/>
                <w:bCs/>
                <w:sz w:val="18"/>
                <w:szCs w:val="18"/>
              </w:rPr>
              <w:t>Use of Candles, Oil Lamps and other Sources of Ignition</w:t>
            </w:r>
          </w:p>
        </w:tc>
      </w:tr>
      <w:tr w:rsidR="006068B5" w:rsidRPr="00644D5D" w14:paraId="3577A4AC" w14:textId="77777777" w:rsidTr="003D5B02">
        <w:trPr>
          <w:trHeight w:val="602"/>
        </w:trPr>
        <w:tc>
          <w:tcPr>
            <w:tcW w:w="8642" w:type="dxa"/>
            <w:vAlign w:val="center"/>
          </w:tcPr>
          <w:p w14:paraId="2DFDC905" w14:textId="05DCE9CE" w:rsidR="006068B5" w:rsidRPr="00644D5D" w:rsidRDefault="00045831" w:rsidP="006068B5">
            <w:pPr>
              <w:pStyle w:val="BodyText"/>
              <w:numPr>
                <w:ilvl w:val="0"/>
                <w:numId w:val="1"/>
              </w:numPr>
              <w:rPr>
                <w:rFonts w:asciiTheme="minorHAnsi" w:hAnsiTheme="minorHAnsi" w:cstheme="minorHAnsi"/>
                <w:sz w:val="18"/>
                <w:szCs w:val="18"/>
              </w:rPr>
            </w:pPr>
            <w:r w:rsidRPr="00644D5D">
              <w:rPr>
                <w:rFonts w:asciiTheme="minorHAnsi" w:hAnsiTheme="minorHAnsi" w:cstheme="minorHAnsi"/>
                <w:sz w:val="18"/>
                <w:szCs w:val="18"/>
              </w:rPr>
              <w:t xml:space="preserve">Does the organisation use candles </w:t>
            </w:r>
            <w:r w:rsidR="003855F6" w:rsidRPr="00644D5D">
              <w:rPr>
                <w:rFonts w:asciiTheme="minorHAnsi" w:hAnsiTheme="minorHAnsi" w:cstheme="minorHAnsi"/>
                <w:sz w:val="18"/>
                <w:szCs w:val="18"/>
              </w:rPr>
              <w:t xml:space="preserve">and/or lamps </w:t>
            </w:r>
            <w:r w:rsidRPr="00644D5D">
              <w:rPr>
                <w:rFonts w:asciiTheme="minorHAnsi" w:hAnsiTheme="minorHAnsi" w:cstheme="minorHAnsi"/>
                <w:sz w:val="18"/>
                <w:szCs w:val="18"/>
              </w:rPr>
              <w:t>as part of its religious services and celebrations</w:t>
            </w:r>
            <w:r w:rsidR="006068B5" w:rsidRPr="00644D5D">
              <w:rPr>
                <w:rFonts w:asciiTheme="minorHAnsi" w:hAnsiTheme="minorHAnsi" w:cstheme="minorHAnsi"/>
                <w:sz w:val="18"/>
                <w:szCs w:val="18"/>
              </w:rPr>
              <w:t>?</w:t>
            </w:r>
            <w:r w:rsidRPr="00644D5D">
              <w:rPr>
                <w:rFonts w:asciiTheme="minorHAnsi" w:hAnsiTheme="minorHAnsi" w:cstheme="minorHAnsi"/>
                <w:sz w:val="18"/>
                <w:szCs w:val="18"/>
              </w:rPr>
              <w:t xml:space="preserve">   If </w:t>
            </w:r>
            <w:r w:rsidR="003855F6" w:rsidRPr="00644D5D">
              <w:rPr>
                <w:rFonts w:asciiTheme="minorHAnsi" w:hAnsiTheme="minorHAnsi" w:cstheme="minorHAnsi"/>
                <w:sz w:val="18"/>
                <w:szCs w:val="18"/>
              </w:rPr>
              <w:t>Yes, please nominate all types in use</w:t>
            </w:r>
            <w:r w:rsidRPr="00644D5D">
              <w:rPr>
                <w:rFonts w:asciiTheme="minorHAnsi" w:hAnsiTheme="minorHAnsi" w:cstheme="minorHAnsi"/>
                <w:sz w:val="18"/>
                <w:szCs w:val="18"/>
              </w:rPr>
              <w:t>:</w:t>
            </w:r>
          </w:p>
        </w:tc>
        <w:tc>
          <w:tcPr>
            <w:tcW w:w="827" w:type="dxa"/>
            <w:vAlign w:val="center"/>
          </w:tcPr>
          <w:p w14:paraId="7C158A46" w14:textId="37131EFB" w:rsidR="006068B5" w:rsidRPr="00644D5D" w:rsidRDefault="006068B5" w:rsidP="006068B5">
            <w:pPr>
              <w:pStyle w:val="BodyText"/>
              <w:ind w:right="33"/>
              <w:rPr>
                <w:rFonts w:asciiTheme="minorHAnsi" w:hAnsiTheme="minorHAnsi" w:cstheme="minorHAnsi"/>
                <w:color w:val="333333"/>
                <w:sz w:val="18"/>
                <w:szCs w:val="18"/>
              </w:rPr>
            </w:pP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No</w:t>
            </w:r>
          </w:p>
        </w:tc>
        <w:tc>
          <w:tcPr>
            <w:tcW w:w="972" w:type="dxa"/>
            <w:vAlign w:val="center"/>
          </w:tcPr>
          <w:p w14:paraId="616687E1" w14:textId="73986064" w:rsidR="006068B5" w:rsidRPr="00644D5D" w:rsidRDefault="006068B5" w:rsidP="006068B5">
            <w:pPr>
              <w:pStyle w:val="BodyText"/>
              <w:ind w:left="39"/>
              <w:jc w:val="center"/>
              <w:rPr>
                <w:rFonts w:asciiTheme="minorHAnsi" w:hAnsiTheme="minorHAnsi" w:cstheme="minorHAnsi"/>
                <w:color w:val="333333"/>
                <w:sz w:val="18"/>
                <w:szCs w:val="18"/>
              </w:rPr>
            </w:pPr>
            <w:r w:rsidRPr="00644D5D">
              <w:rPr>
                <w:rFonts w:asciiTheme="minorHAnsi" w:hAnsiTheme="minorHAnsi" w:cstheme="minorHAnsi"/>
                <w:color w:val="333333"/>
                <w:sz w:val="18"/>
                <w:szCs w:val="18"/>
              </w:rPr>
              <w:fldChar w:fldCharType="begin">
                <w:ffData>
                  <w:name w:val="Check10"/>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Yes</w:t>
            </w:r>
          </w:p>
        </w:tc>
      </w:tr>
      <w:tr w:rsidR="003855F6" w:rsidRPr="00644D5D" w14:paraId="2D0D11AF" w14:textId="77777777" w:rsidTr="00174CA1">
        <w:trPr>
          <w:trHeight w:val="398"/>
        </w:trPr>
        <w:tc>
          <w:tcPr>
            <w:tcW w:w="10441" w:type="dxa"/>
            <w:gridSpan w:val="3"/>
            <w:vAlign w:val="center"/>
          </w:tcPr>
          <w:p w14:paraId="0E8453BB" w14:textId="2E2BF7D9" w:rsidR="003855F6" w:rsidRPr="00644D5D" w:rsidRDefault="003855F6" w:rsidP="003855F6">
            <w:pPr>
              <w:pStyle w:val="BodyText"/>
              <w:spacing w:before="120" w:after="120"/>
              <w:ind w:left="720"/>
              <w:rPr>
                <w:rFonts w:asciiTheme="minorHAnsi" w:hAnsiTheme="minorHAnsi" w:cstheme="minorHAnsi"/>
                <w:sz w:val="18"/>
                <w:szCs w:val="18"/>
              </w:rPr>
            </w:pP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w:t>
            </w:r>
            <w:r w:rsidRPr="00644D5D">
              <w:rPr>
                <w:rFonts w:asciiTheme="minorHAnsi" w:hAnsiTheme="minorHAnsi" w:cstheme="minorHAnsi"/>
                <w:sz w:val="18"/>
                <w:szCs w:val="18"/>
              </w:rPr>
              <w:t xml:space="preserve">LED (electronic flame) </w:t>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w:t>
            </w:r>
            <w:r w:rsidRPr="00644D5D">
              <w:rPr>
                <w:rFonts w:asciiTheme="minorHAnsi" w:hAnsiTheme="minorHAnsi" w:cstheme="minorHAnsi"/>
                <w:sz w:val="18"/>
                <w:szCs w:val="18"/>
              </w:rPr>
              <w:t xml:space="preserve">Other </w:t>
            </w:r>
            <w:r w:rsidR="003D5B02" w:rsidRPr="00644D5D">
              <w:rPr>
                <w:rFonts w:asciiTheme="minorHAnsi" w:hAnsiTheme="minorHAnsi" w:cstheme="minorHAnsi"/>
                <w:sz w:val="18"/>
                <w:szCs w:val="18"/>
              </w:rPr>
              <w:t>non-combustible</w:t>
            </w:r>
          </w:p>
          <w:p w14:paraId="058CE3EF" w14:textId="06C8D2BD" w:rsidR="003855F6" w:rsidRPr="00644D5D" w:rsidRDefault="003855F6" w:rsidP="003855F6">
            <w:pPr>
              <w:pStyle w:val="BodyText"/>
              <w:spacing w:before="120" w:after="120"/>
              <w:ind w:left="720"/>
              <w:rPr>
                <w:rFonts w:asciiTheme="minorHAnsi" w:hAnsiTheme="minorHAnsi" w:cstheme="minorHAnsi"/>
                <w:color w:val="333333"/>
                <w:sz w:val="18"/>
                <w:szCs w:val="18"/>
              </w:rPr>
            </w:pP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High Quality Paraffin wax </w:t>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Other Paraffin wax </w:t>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PVC  </w:t>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BYO from Congregation </w:t>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Other </w:t>
            </w:r>
            <w:r w:rsidRPr="00644D5D">
              <w:rPr>
                <w:rFonts w:asciiTheme="minorHAnsi" w:hAnsiTheme="minorHAnsi" w:cstheme="minorHAnsi"/>
                <w:color w:val="333333"/>
                <w:sz w:val="18"/>
                <w:szCs w:val="18"/>
              </w:rPr>
              <w:fldChar w:fldCharType="begin">
                <w:ffData>
                  <w:name w:val="Text22"/>
                  <w:enabled/>
                  <w:calcOnExit w:val="0"/>
                  <w:textInput/>
                </w:ffData>
              </w:fldChar>
            </w:r>
            <w:r w:rsidRPr="00644D5D">
              <w:rPr>
                <w:rFonts w:asciiTheme="minorHAnsi" w:hAnsiTheme="minorHAnsi" w:cstheme="minorHAnsi"/>
                <w:color w:val="333333"/>
                <w:sz w:val="18"/>
                <w:szCs w:val="18"/>
              </w:rPr>
              <w:instrText xml:space="preserve"> FORMTEXT </w:instrText>
            </w:r>
            <w:r w:rsidRPr="00644D5D">
              <w:rPr>
                <w:rFonts w:asciiTheme="minorHAnsi" w:hAnsiTheme="minorHAnsi" w:cstheme="minorHAnsi"/>
                <w:color w:val="333333"/>
                <w:sz w:val="18"/>
                <w:szCs w:val="18"/>
              </w:rPr>
            </w:r>
            <w:r w:rsidRPr="00644D5D">
              <w:rPr>
                <w:rFonts w:asciiTheme="minorHAnsi" w:hAnsiTheme="minorHAnsi" w:cstheme="minorHAnsi"/>
                <w:color w:val="333333"/>
                <w:sz w:val="18"/>
                <w:szCs w:val="18"/>
              </w:rPr>
              <w:fldChar w:fldCharType="separate"/>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noProof/>
                <w:color w:val="333333"/>
                <w:sz w:val="18"/>
                <w:szCs w:val="18"/>
              </w:rPr>
              <w:t> </w:t>
            </w:r>
            <w:r w:rsidRPr="00644D5D">
              <w:rPr>
                <w:rFonts w:asciiTheme="minorHAnsi" w:hAnsiTheme="minorHAnsi" w:cstheme="minorHAnsi"/>
                <w:color w:val="333333"/>
                <w:sz w:val="18"/>
                <w:szCs w:val="18"/>
              </w:rPr>
              <w:fldChar w:fldCharType="end"/>
            </w:r>
          </w:p>
          <w:p w14:paraId="05DC4822" w14:textId="52C6E35C" w:rsidR="003D5B02" w:rsidRPr="00644D5D" w:rsidRDefault="003855F6" w:rsidP="003855F6">
            <w:pPr>
              <w:pStyle w:val="BodyText"/>
              <w:ind w:left="39"/>
              <w:rPr>
                <w:rFonts w:asciiTheme="minorHAnsi" w:hAnsiTheme="minorHAnsi" w:cstheme="minorHAnsi"/>
                <w:color w:val="333333"/>
                <w:sz w:val="18"/>
                <w:szCs w:val="18"/>
              </w:rPr>
            </w:pPr>
            <w:r w:rsidRPr="00644D5D">
              <w:rPr>
                <w:rFonts w:asciiTheme="minorHAnsi" w:hAnsiTheme="minorHAnsi" w:cstheme="minorHAnsi"/>
                <w:color w:val="333333"/>
                <w:sz w:val="18"/>
                <w:szCs w:val="18"/>
              </w:rPr>
              <w:tab/>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w:t>
            </w:r>
            <w:r w:rsidR="003D5B02" w:rsidRPr="00644D5D">
              <w:rPr>
                <w:rFonts w:asciiTheme="minorHAnsi" w:hAnsiTheme="minorHAnsi" w:cstheme="minorHAnsi"/>
                <w:color w:val="333333"/>
                <w:sz w:val="18"/>
                <w:szCs w:val="18"/>
              </w:rPr>
              <w:t xml:space="preserve">Oil candle </w:t>
            </w:r>
            <w:r w:rsidR="003D5B02"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003D5B02"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003D5B02" w:rsidRPr="00644D5D">
              <w:rPr>
                <w:rFonts w:asciiTheme="minorHAnsi" w:hAnsiTheme="minorHAnsi" w:cstheme="minorHAnsi"/>
                <w:color w:val="333333"/>
                <w:sz w:val="18"/>
                <w:szCs w:val="18"/>
              </w:rPr>
              <w:fldChar w:fldCharType="end"/>
            </w:r>
            <w:r w:rsidR="003D5B02" w:rsidRPr="00644D5D">
              <w:rPr>
                <w:rFonts w:asciiTheme="minorHAnsi" w:hAnsiTheme="minorHAnsi" w:cstheme="minorHAnsi"/>
                <w:color w:val="333333"/>
                <w:sz w:val="18"/>
                <w:szCs w:val="18"/>
              </w:rPr>
              <w:t xml:space="preserve"> Oil lamps / torches </w:t>
            </w:r>
            <w:r w:rsidR="003D5B02"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003D5B02"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003D5B02" w:rsidRPr="00644D5D">
              <w:rPr>
                <w:rFonts w:asciiTheme="minorHAnsi" w:hAnsiTheme="minorHAnsi" w:cstheme="minorHAnsi"/>
                <w:color w:val="333333"/>
                <w:sz w:val="18"/>
                <w:szCs w:val="18"/>
              </w:rPr>
              <w:fldChar w:fldCharType="end"/>
            </w:r>
            <w:r w:rsidR="003D5B02" w:rsidRPr="00644D5D">
              <w:rPr>
                <w:rFonts w:asciiTheme="minorHAnsi" w:hAnsiTheme="minorHAnsi" w:cstheme="minorHAnsi"/>
                <w:color w:val="333333"/>
                <w:sz w:val="18"/>
                <w:szCs w:val="18"/>
              </w:rPr>
              <w:t xml:space="preserve"> Other </w:t>
            </w:r>
            <w:r w:rsidR="003D5B02" w:rsidRPr="00644D5D">
              <w:rPr>
                <w:rFonts w:asciiTheme="minorHAnsi" w:hAnsiTheme="minorHAnsi" w:cstheme="minorHAnsi"/>
                <w:color w:val="333333"/>
                <w:sz w:val="18"/>
                <w:szCs w:val="18"/>
              </w:rPr>
              <w:fldChar w:fldCharType="begin">
                <w:ffData>
                  <w:name w:val="Text22"/>
                  <w:enabled/>
                  <w:calcOnExit w:val="0"/>
                  <w:textInput/>
                </w:ffData>
              </w:fldChar>
            </w:r>
            <w:r w:rsidR="003D5B02" w:rsidRPr="00644D5D">
              <w:rPr>
                <w:rFonts w:asciiTheme="minorHAnsi" w:hAnsiTheme="minorHAnsi" w:cstheme="minorHAnsi"/>
                <w:color w:val="333333"/>
                <w:sz w:val="18"/>
                <w:szCs w:val="18"/>
              </w:rPr>
              <w:instrText xml:space="preserve"> FORMTEXT </w:instrText>
            </w:r>
            <w:r w:rsidR="003D5B02" w:rsidRPr="00644D5D">
              <w:rPr>
                <w:rFonts w:asciiTheme="minorHAnsi" w:hAnsiTheme="minorHAnsi" w:cstheme="minorHAnsi"/>
                <w:color w:val="333333"/>
                <w:sz w:val="18"/>
                <w:szCs w:val="18"/>
              </w:rPr>
            </w:r>
            <w:r w:rsidR="003D5B02" w:rsidRPr="00644D5D">
              <w:rPr>
                <w:rFonts w:asciiTheme="minorHAnsi" w:hAnsiTheme="minorHAnsi" w:cstheme="minorHAnsi"/>
                <w:color w:val="333333"/>
                <w:sz w:val="18"/>
                <w:szCs w:val="18"/>
              </w:rPr>
              <w:fldChar w:fldCharType="separate"/>
            </w:r>
            <w:r w:rsidR="003D5B02" w:rsidRPr="00644D5D">
              <w:rPr>
                <w:rFonts w:asciiTheme="minorHAnsi" w:hAnsiTheme="minorHAnsi" w:cstheme="minorHAnsi"/>
                <w:noProof/>
                <w:color w:val="333333"/>
                <w:sz w:val="18"/>
                <w:szCs w:val="18"/>
              </w:rPr>
              <w:t> </w:t>
            </w:r>
            <w:r w:rsidR="003D5B02" w:rsidRPr="00644D5D">
              <w:rPr>
                <w:rFonts w:asciiTheme="minorHAnsi" w:hAnsiTheme="minorHAnsi" w:cstheme="minorHAnsi"/>
                <w:noProof/>
                <w:color w:val="333333"/>
                <w:sz w:val="18"/>
                <w:szCs w:val="18"/>
              </w:rPr>
              <w:t> </w:t>
            </w:r>
            <w:r w:rsidR="003D5B02" w:rsidRPr="00644D5D">
              <w:rPr>
                <w:rFonts w:asciiTheme="minorHAnsi" w:hAnsiTheme="minorHAnsi" w:cstheme="minorHAnsi"/>
                <w:noProof/>
                <w:color w:val="333333"/>
                <w:sz w:val="18"/>
                <w:szCs w:val="18"/>
              </w:rPr>
              <w:t> </w:t>
            </w:r>
            <w:r w:rsidR="003D5B02" w:rsidRPr="00644D5D">
              <w:rPr>
                <w:rFonts w:asciiTheme="minorHAnsi" w:hAnsiTheme="minorHAnsi" w:cstheme="minorHAnsi"/>
                <w:noProof/>
                <w:color w:val="333333"/>
                <w:sz w:val="18"/>
                <w:szCs w:val="18"/>
              </w:rPr>
              <w:t> </w:t>
            </w:r>
            <w:r w:rsidR="003D5B02" w:rsidRPr="00644D5D">
              <w:rPr>
                <w:rFonts w:asciiTheme="minorHAnsi" w:hAnsiTheme="minorHAnsi" w:cstheme="minorHAnsi"/>
                <w:noProof/>
                <w:color w:val="333333"/>
                <w:sz w:val="18"/>
                <w:szCs w:val="18"/>
              </w:rPr>
              <w:t> </w:t>
            </w:r>
            <w:r w:rsidR="003D5B02" w:rsidRPr="00644D5D">
              <w:rPr>
                <w:rFonts w:asciiTheme="minorHAnsi" w:hAnsiTheme="minorHAnsi" w:cstheme="minorHAnsi"/>
                <w:color w:val="333333"/>
                <w:sz w:val="18"/>
                <w:szCs w:val="18"/>
              </w:rPr>
              <w:fldChar w:fldCharType="end"/>
            </w:r>
          </w:p>
          <w:p w14:paraId="31A89FF4" w14:textId="5305B173" w:rsidR="003D5B02" w:rsidRPr="00644D5D" w:rsidRDefault="003D5B02" w:rsidP="00644D5D">
            <w:pPr>
              <w:pStyle w:val="BodyText"/>
              <w:spacing w:before="120" w:after="120"/>
              <w:rPr>
                <w:rFonts w:asciiTheme="minorHAnsi" w:hAnsiTheme="minorHAnsi" w:cstheme="minorHAnsi"/>
                <w:color w:val="333333"/>
                <w:sz w:val="18"/>
                <w:szCs w:val="18"/>
              </w:rPr>
            </w:pPr>
            <w:r w:rsidRPr="00644D5D">
              <w:rPr>
                <w:rFonts w:asciiTheme="minorHAnsi" w:hAnsiTheme="minorHAnsi" w:cstheme="minorHAnsi"/>
                <w:color w:val="333333"/>
                <w:sz w:val="18"/>
                <w:szCs w:val="18"/>
              </w:rPr>
              <w:tab/>
            </w:r>
          </w:p>
        </w:tc>
      </w:tr>
      <w:tr w:rsidR="0087558B" w:rsidRPr="00644D5D" w14:paraId="30CE179B" w14:textId="77777777" w:rsidTr="000660B1">
        <w:trPr>
          <w:trHeight w:val="400"/>
        </w:trPr>
        <w:tc>
          <w:tcPr>
            <w:tcW w:w="10441" w:type="dxa"/>
            <w:gridSpan w:val="3"/>
            <w:vAlign w:val="center"/>
          </w:tcPr>
          <w:p w14:paraId="61F2AF6D" w14:textId="4C3E565F" w:rsidR="00C2199E" w:rsidRDefault="00C2199E" w:rsidP="00C2199E">
            <w:pPr>
              <w:pStyle w:val="BodyText"/>
              <w:tabs>
                <w:tab w:val="left" w:pos="734"/>
                <w:tab w:val="right" w:pos="10069"/>
              </w:tabs>
              <w:spacing w:before="120" w:after="120"/>
              <w:rPr>
                <w:rFonts w:asciiTheme="minorHAnsi" w:hAnsiTheme="minorHAnsi" w:cstheme="minorHAnsi"/>
                <w:sz w:val="18"/>
                <w:szCs w:val="18"/>
              </w:rPr>
            </w:pPr>
            <w:r>
              <w:rPr>
                <w:rFonts w:asciiTheme="minorHAnsi" w:hAnsiTheme="minorHAnsi" w:cstheme="minorHAnsi"/>
                <w:color w:val="333333"/>
                <w:sz w:val="18"/>
                <w:szCs w:val="18"/>
              </w:rPr>
              <w:tab/>
            </w:r>
            <w:r w:rsidRPr="00644D5D">
              <w:rPr>
                <w:rFonts w:asciiTheme="minorHAnsi" w:hAnsiTheme="minorHAnsi" w:cstheme="minorHAnsi"/>
                <w:color w:val="333333"/>
                <w:sz w:val="18"/>
                <w:szCs w:val="18"/>
              </w:rPr>
              <w:t>Where other than non-combustible sources are in use</w:t>
            </w:r>
            <w:r>
              <w:rPr>
                <w:rFonts w:asciiTheme="minorHAnsi" w:hAnsiTheme="minorHAnsi" w:cstheme="minorHAnsi"/>
                <w:color w:val="333333"/>
                <w:sz w:val="18"/>
                <w:szCs w:val="18"/>
              </w:rPr>
              <w:t>,</w:t>
            </w:r>
            <w:r w:rsidRPr="00644D5D">
              <w:rPr>
                <w:rFonts w:asciiTheme="minorHAnsi" w:hAnsiTheme="minorHAnsi" w:cstheme="minorHAnsi"/>
                <w:color w:val="333333"/>
                <w:sz w:val="18"/>
                <w:szCs w:val="18"/>
              </w:rPr>
              <w:t xml:space="preserve"> are policies and procedures in place to ensur</w:t>
            </w:r>
            <w:r>
              <w:rPr>
                <w:rFonts w:asciiTheme="minorHAnsi" w:hAnsiTheme="minorHAnsi" w:cstheme="minorHAnsi"/>
                <w:color w:val="333333"/>
                <w:sz w:val="18"/>
                <w:szCs w:val="18"/>
              </w:rPr>
              <w:t>e:</w:t>
            </w:r>
          </w:p>
          <w:p w14:paraId="32DA2579" w14:textId="1C757ABF" w:rsidR="0087558B" w:rsidRPr="00644D5D" w:rsidRDefault="0087558B" w:rsidP="0087558B">
            <w:pPr>
              <w:pStyle w:val="BodyText"/>
              <w:numPr>
                <w:ilvl w:val="1"/>
                <w:numId w:val="1"/>
              </w:numPr>
              <w:tabs>
                <w:tab w:val="right" w:pos="10069"/>
              </w:tabs>
              <w:spacing w:before="120" w:after="120"/>
              <w:ind w:left="1049" w:hanging="306"/>
              <w:rPr>
                <w:rFonts w:asciiTheme="minorHAnsi" w:hAnsiTheme="minorHAnsi" w:cstheme="minorHAnsi"/>
                <w:sz w:val="18"/>
                <w:szCs w:val="18"/>
              </w:rPr>
            </w:pPr>
            <w:r w:rsidRPr="00644D5D">
              <w:rPr>
                <w:rFonts w:asciiTheme="minorHAnsi" w:hAnsiTheme="minorHAnsi" w:cstheme="minorHAnsi"/>
                <w:sz w:val="18"/>
                <w:szCs w:val="18"/>
              </w:rPr>
              <w:t>Lit candles and lamps are never left unattended</w:t>
            </w:r>
            <w:r>
              <w:rPr>
                <w:rFonts w:asciiTheme="minorHAnsi" w:hAnsiTheme="minorHAnsi" w:cstheme="minorHAnsi"/>
                <w:sz w:val="18"/>
                <w:szCs w:val="18"/>
              </w:rPr>
              <w:tab/>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Pr>
                <w:rFonts w:asciiTheme="minorHAnsi" w:hAnsiTheme="minorHAnsi" w:cstheme="minorHAnsi"/>
                <w:sz w:val="18"/>
                <w:szCs w:val="18"/>
              </w:rPr>
              <w:tab/>
            </w:r>
          </w:p>
          <w:p w14:paraId="75DC6C32" w14:textId="5AE46F92" w:rsidR="0087558B" w:rsidRPr="00644D5D" w:rsidRDefault="0087558B" w:rsidP="0087558B">
            <w:pPr>
              <w:pStyle w:val="BodyText"/>
              <w:numPr>
                <w:ilvl w:val="1"/>
                <w:numId w:val="1"/>
              </w:numPr>
              <w:tabs>
                <w:tab w:val="right" w:pos="10069"/>
              </w:tabs>
              <w:spacing w:before="120" w:after="120"/>
              <w:ind w:left="1049" w:hanging="306"/>
              <w:rPr>
                <w:rFonts w:asciiTheme="minorHAnsi" w:hAnsiTheme="minorHAnsi" w:cstheme="minorHAnsi"/>
                <w:sz w:val="18"/>
                <w:szCs w:val="18"/>
              </w:rPr>
            </w:pPr>
            <w:r w:rsidRPr="00644D5D">
              <w:rPr>
                <w:rFonts w:asciiTheme="minorHAnsi" w:hAnsiTheme="minorHAnsi" w:cstheme="minorHAnsi"/>
                <w:sz w:val="18"/>
                <w:szCs w:val="18"/>
              </w:rPr>
              <w:t>Candles /lamps are never placed near curtains, furnishings other combustible materials</w:t>
            </w:r>
            <w:r>
              <w:rPr>
                <w:rFonts w:asciiTheme="minorHAnsi" w:hAnsiTheme="minorHAnsi" w:cstheme="minorHAnsi"/>
                <w:sz w:val="18"/>
                <w:szCs w:val="18"/>
              </w:rPr>
              <w:tab/>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p>
          <w:p w14:paraId="242FA0D1" w14:textId="74F8086A" w:rsidR="0087558B" w:rsidRPr="00644D5D" w:rsidRDefault="0087558B" w:rsidP="0087558B">
            <w:pPr>
              <w:pStyle w:val="BodyText"/>
              <w:numPr>
                <w:ilvl w:val="1"/>
                <w:numId w:val="1"/>
              </w:numPr>
              <w:tabs>
                <w:tab w:val="right" w:pos="10069"/>
              </w:tabs>
              <w:spacing w:before="120" w:after="120"/>
              <w:ind w:left="1049" w:hanging="306"/>
              <w:rPr>
                <w:rFonts w:asciiTheme="minorHAnsi" w:hAnsiTheme="minorHAnsi" w:cstheme="minorHAnsi"/>
                <w:sz w:val="18"/>
                <w:szCs w:val="18"/>
              </w:rPr>
            </w:pPr>
            <w:r w:rsidRPr="00644D5D">
              <w:rPr>
                <w:rFonts w:asciiTheme="minorHAnsi" w:hAnsiTheme="minorHAnsi" w:cstheme="minorHAnsi"/>
                <w:sz w:val="18"/>
                <w:szCs w:val="18"/>
              </w:rPr>
              <w:t>Candles / lamps are always placed in sturdy holders and on sturdy surfaces made from non-combustible materials</w:t>
            </w:r>
            <w:r>
              <w:rPr>
                <w:rFonts w:asciiTheme="minorHAnsi" w:hAnsiTheme="minorHAnsi" w:cstheme="minorHAnsi"/>
                <w:sz w:val="18"/>
                <w:szCs w:val="18"/>
              </w:rPr>
              <w:tab/>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p>
          <w:p w14:paraId="52394612" w14:textId="276041E7" w:rsidR="0087558B" w:rsidRPr="00644D5D" w:rsidRDefault="0087558B" w:rsidP="0087558B">
            <w:pPr>
              <w:pStyle w:val="BodyText"/>
              <w:numPr>
                <w:ilvl w:val="1"/>
                <w:numId w:val="1"/>
              </w:numPr>
              <w:tabs>
                <w:tab w:val="right" w:pos="10069"/>
              </w:tabs>
              <w:spacing w:before="120" w:after="120"/>
              <w:ind w:left="1049" w:hanging="306"/>
              <w:rPr>
                <w:rFonts w:asciiTheme="minorHAnsi" w:hAnsiTheme="minorHAnsi" w:cstheme="minorHAnsi"/>
                <w:sz w:val="18"/>
                <w:szCs w:val="18"/>
              </w:rPr>
            </w:pPr>
            <w:r w:rsidRPr="00644D5D">
              <w:rPr>
                <w:rFonts w:asciiTheme="minorHAnsi" w:hAnsiTheme="minorHAnsi" w:cstheme="minorHAnsi"/>
                <w:sz w:val="18"/>
                <w:szCs w:val="18"/>
              </w:rPr>
              <w:t xml:space="preserve">Adequate number of fire extinguishers are kept in </w:t>
            </w:r>
            <w:proofErr w:type="gramStart"/>
            <w:r w:rsidRPr="00644D5D">
              <w:rPr>
                <w:rFonts w:asciiTheme="minorHAnsi" w:hAnsiTheme="minorHAnsi" w:cstheme="minorHAnsi"/>
                <w:sz w:val="18"/>
                <w:szCs w:val="18"/>
              </w:rPr>
              <w:t>close proximity</w:t>
            </w:r>
            <w:proofErr w:type="gramEnd"/>
            <w:r>
              <w:rPr>
                <w:rFonts w:asciiTheme="minorHAnsi" w:hAnsiTheme="minorHAnsi" w:cstheme="minorHAnsi"/>
                <w:sz w:val="18"/>
                <w:szCs w:val="18"/>
              </w:rPr>
              <w:tab/>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p>
          <w:p w14:paraId="7A41F9B3" w14:textId="736D5B89" w:rsidR="0087558B" w:rsidRPr="00644D5D" w:rsidRDefault="0087558B" w:rsidP="0087558B">
            <w:pPr>
              <w:pStyle w:val="BodyText"/>
              <w:numPr>
                <w:ilvl w:val="1"/>
                <w:numId w:val="1"/>
              </w:numPr>
              <w:tabs>
                <w:tab w:val="right" w:pos="10069"/>
              </w:tabs>
              <w:spacing w:before="120" w:after="120"/>
              <w:ind w:left="1049" w:hanging="306"/>
              <w:rPr>
                <w:rFonts w:asciiTheme="minorHAnsi" w:hAnsiTheme="minorHAnsi" w:cstheme="minorHAnsi"/>
                <w:sz w:val="18"/>
                <w:szCs w:val="18"/>
              </w:rPr>
            </w:pPr>
            <w:r w:rsidRPr="00644D5D">
              <w:rPr>
                <w:rFonts w:asciiTheme="minorHAnsi" w:hAnsiTheme="minorHAnsi" w:cstheme="minorHAnsi"/>
                <w:sz w:val="18"/>
                <w:szCs w:val="18"/>
              </w:rPr>
              <w:t xml:space="preserve">Candles / lamps are extinguished and allowed to cool before being </w:t>
            </w:r>
            <w:r>
              <w:rPr>
                <w:rFonts w:asciiTheme="minorHAnsi" w:hAnsiTheme="minorHAnsi" w:cstheme="minorHAnsi"/>
                <w:sz w:val="18"/>
                <w:szCs w:val="18"/>
              </w:rPr>
              <w:t>stored</w:t>
            </w:r>
            <w:r>
              <w:rPr>
                <w:rFonts w:asciiTheme="minorHAnsi" w:hAnsiTheme="minorHAnsi" w:cstheme="minorHAnsi"/>
                <w:sz w:val="18"/>
                <w:szCs w:val="18"/>
              </w:rPr>
              <w:tab/>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p>
          <w:p w14:paraId="50154E13" w14:textId="43110C3D" w:rsidR="0087558B" w:rsidRPr="00644D5D" w:rsidRDefault="0087558B" w:rsidP="0087558B">
            <w:pPr>
              <w:pStyle w:val="BodyText"/>
              <w:numPr>
                <w:ilvl w:val="1"/>
                <w:numId w:val="1"/>
              </w:numPr>
              <w:tabs>
                <w:tab w:val="right" w:pos="10069"/>
              </w:tabs>
              <w:spacing w:before="120" w:after="120"/>
              <w:ind w:left="1049" w:hanging="306"/>
              <w:rPr>
                <w:rFonts w:asciiTheme="minorHAnsi" w:hAnsiTheme="minorHAnsi" w:cstheme="minorHAnsi"/>
                <w:sz w:val="18"/>
                <w:szCs w:val="18"/>
              </w:rPr>
            </w:pPr>
            <w:proofErr w:type="spellStart"/>
            <w:proofErr w:type="gramStart"/>
            <w:r w:rsidRPr="00644D5D">
              <w:rPr>
                <w:rFonts w:asciiTheme="minorHAnsi" w:hAnsiTheme="minorHAnsi" w:cstheme="minorHAnsi"/>
                <w:sz w:val="18"/>
                <w:szCs w:val="18"/>
              </w:rPr>
              <w:t>Non combustible</w:t>
            </w:r>
            <w:proofErr w:type="spellEnd"/>
            <w:proofErr w:type="gramEnd"/>
            <w:r w:rsidRPr="00644D5D">
              <w:rPr>
                <w:rFonts w:asciiTheme="minorHAnsi" w:hAnsiTheme="minorHAnsi" w:cstheme="minorHAnsi"/>
                <w:sz w:val="18"/>
                <w:szCs w:val="18"/>
              </w:rPr>
              <w:t xml:space="preserve"> containers are used to extinguish and place matches and lighting tapers as well as store extinguished candles whilst cooling</w:t>
            </w:r>
            <w:r>
              <w:rPr>
                <w:rFonts w:asciiTheme="minorHAnsi" w:hAnsiTheme="minorHAnsi" w:cstheme="minorHAnsi"/>
                <w:sz w:val="18"/>
                <w:szCs w:val="18"/>
              </w:rPr>
              <w:tab/>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p>
          <w:p w14:paraId="46645AC1" w14:textId="17EA84C8" w:rsidR="0087558B" w:rsidRPr="0087558B" w:rsidRDefault="0087558B" w:rsidP="0087558B">
            <w:pPr>
              <w:pStyle w:val="BodyText"/>
              <w:numPr>
                <w:ilvl w:val="1"/>
                <w:numId w:val="1"/>
              </w:numPr>
              <w:tabs>
                <w:tab w:val="right" w:pos="10069"/>
              </w:tabs>
              <w:spacing w:before="120" w:after="120"/>
              <w:ind w:left="1049" w:hanging="306"/>
              <w:rPr>
                <w:rFonts w:asciiTheme="minorHAnsi" w:hAnsiTheme="minorHAnsi" w:cstheme="minorHAnsi"/>
                <w:color w:val="333333"/>
                <w:sz w:val="18"/>
                <w:szCs w:val="18"/>
              </w:rPr>
            </w:pPr>
            <w:r w:rsidRPr="00644D5D">
              <w:rPr>
                <w:rFonts w:asciiTheme="minorHAnsi" w:hAnsiTheme="minorHAnsi" w:cstheme="minorHAnsi"/>
                <w:sz w:val="18"/>
                <w:szCs w:val="18"/>
              </w:rPr>
              <w:t xml:space="preserve">Reused candles free of foreign materials such as </w:t>
            </w:r>
            <w:proofErr w:type="gramStart"/>
            <w:r w:rsidRPr="00644D5D">
              <w:rPr>
                <w:rFonts w:asciiTheme="minorHAnsi" w:hAnsiTheme="minorHAnsi" w:cstheme="minorHAnsi"/>
                <w:sz w:val="18"/>
                <w:szCs w:val="18"/>
              </w:rPr>
              <w:t>matches</w:t>
            </w:r>
            <w:proofErr w:type="gramEnd"/>
            <w:r w:rsidRPr="00644D5D">
              <w:rPr>
                <w:rFonts w:asciiTheme="minorHAnsi" w:hAnsiTheme="minorHAnsi" w:cstheme="minorHAnsi"/>
                <w:sz w:val="18"/>
                <w:szCs w:val="18"/>
              </w:rPr>
              <w:t xml:space="preserve"> and wick clippings and wicks are trimmed to less than 1cm</w:t>
            </w:r>
            <w:r>
              <w:rPr>
                <w:rFonts w:asciiTheme="minorHAnsi" w:hAnsiTheme="minorHAnsi" w:cstheme="minorHAnsi"/>
                <w:sz w:val="18"/>
                <w:szCs w:val="18"/>
              </w:rPr>
              <w:tab/>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p>
          <w:p w14:paraId="29294F25" w14:textId="3D5E4476" w:rsidR="0087558B" w:rsidRPr="00644D5D" w:rsidRDefault="0087558B" w:rsidP="0087558B">
            <w:pPr>
              <w:pStyle w:val="BodyText"/>
              <w:numPr>
                <w:ilvl w:val="1"/>
                <w:numId w:val="1"/>
              </w:numPr>
              <w:tabs>
                <w:tab w:val="right" w:pos="10069"/>
              </w:tabs>
              <w:spacing w:before="120" w:after="120"/>
              <w:ind w:left="1049" w:hanging="306"/>
              <w:rPr>
                <w:rFonts w:asciiTheme="minorHAnsi" w:hAnsiTheme="minorHAnsi" w:cstheme="minorHAnsi"/>
                <w:color w:val="333333"/>
                <w:sz w:val="18"/>
                <w:szCs w:val="18"/>
              </w:rPr>
            </w:pPr>
            <w:r w:rsidRPr="00644D5D">
              <w:rPr>
                <w:rFonts w:asciiTheme="minorHAnsi" w:hAnsiTheme="minorHAnsi" w:cstheme="minorHAnsi"/>
                <w:sz w:val="18"/>
                <w:szCs w:val="18"/>
              </w:rPr>
              <w:t>Stock of candles kept in separate storage away from the premises</w:t>
            </w:r>
            <w:r>
              <w:rPr>
                <w:rFonts w:asciiTheme="minorHAnsi" w:hAnsiTheme="minorHAnsi" w:cstheme="minorHAnsi"/>
                <w:sz w:val="18"/>
                <w:szCs w:val="18"/>
              </w:rPr>
              <w:tab/>
            </w: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p>
        </w:tc>
      </w:tr>
    </w:tbl>
    <w:p w14:paraId="13481845" w14:textId="57CCC319" w:rsidR="00BD12C1" w:rsidRDefault="00BD12C1"/>
    <w:tbl>
      <w:tblPr>
        <w:tblStyle w:val="TableGrid"/>
        <w:tblW w:w="10441" w:type="dxa"/>
        <w:tblLook w:val="04A0" w:firstRow="1" w:lastRow="0" w:firstColumn="1" w:lastColumn="0" w:noHBand="0" w:noVBand="1"/>
      </w:tblPr>
      <w:tblGrid>
        <w:gridCol w:w="8642"/>
        <w:gridCol w:w="827"/>
        <w:gridCol w:w="972"/>
      </w:tblGrid>
      <w:tr w:rsidR="0087558B" w:rsidRPr="00644D5D" w14:paraId="7FA3954B" w14:textId="77777777" w:rsidTr="009460B6">
        <w:tc>
          <w:tcPr>
            <w:tcW w:w="10441" w:type="dxa"/>
            <w:gridSpan w:val="3"/>
            <w:shd w:val="clear" w:color="auto" w:fill="0F243E" w:themeFill="text2" w:themeFillShade="80"/>
          </w:tcPr>
          <w:p w14:paraId="707CD27A" w14:textId="149AD773" w:rsidR="0087558B" w:rsidRPr="00644D5D" w:rsidRDefault="0087558B" w:rsidP="009460B6">
            <w:pPr>
              <w:pStyle w:val="BodyText"/>
              <w:spacing w:before="120" w:after="120"/>
              <w:ind w:left="357"/>
              <w:rPr>
                <w:rFonts w:asciiTheme="minorHAnsi" w:hAnsiTheme="minorHAnsi" w:cstheme="minorHAnsi"/>
                <w:b/>
                <w:bCs/>
                <w:sz w:val="18"/>
                <w:szCs w:val="18"/>
              </w:rPr>
            </w:pPr>
            <w:r>
              <w:rPr>
                <w:rFonts w:asciiTheme="minorHAnsi" w:hAnsiTheme="minorHAnsi" w:cstheme="minorHAnsi"/>
                <w:b/>
                <w:bCs/>
                <w:sz w:val="18"/>
                <w:szCs w:val="18"/>
              </w:rPr>
              <w:t>Maintenance and Inspection</w:t>
            </w:r>
          </w:p>
        </w:tc>
      </w:tr>
      <w:tr w:rsidR="0087558B" w:rsidRPr="00644D5D" w14:paraId="5C0B94EE" w14:textId="77777777" w:rsidTr="009460B6">
        <w:trPr>
          <w:trHeight w:val="602"/>
        </w:trPr>
        <w:tc>
          <w:tcPr>
            <w:tcW w:w="8642" w:type="dxa"/>
            <w:vAlign w:val="center"/>
          </w:tcPr>
          <w:p w14:paraId="6B339D30" w14:textId="43478E84" w:rsidR="0087558B" w:rsidRPr="00644D5D" w:rsidRDefault="0087558B" w:rsidP="0087558B">
            <w:pPr>
              <w:pStyle w:val="BodyText"/>
              <w:numPr>
                <w:ilvl w:val="0"/>
                <w:numId w:val="1"/>
              </w:numPr>
              <w:spacing w:before="120" w:after="120"/>
              <w:ind w:left="714" w:hanging="357"/>
              <w:rPr>
                <w:rFonts w:asciiTheme="minorHAnsi" w:hAnsiTheme="minorHAnsi" w:cstheme="minorHAnsi"/>
                <w:sz w:val="18"/>
                <w:szCs w:val="18"/>
              </w:rPr>
            </w:pPr>
            <w:r w:rsidRPr="00644D5D">
              <w:rPr>
                <w:rFonts w:asciiTheme="minorHAnsi" w:hAnsiTheme="minorHAnsi" w:cstheme="minorHAnsi"/>
                <w:sz w:val="18"/>
                <w:szCs w:val="18"/>
              </w:rPr>
              <w:t xml:space="preserve">Does the organisation </w:t>
            </w:r>
            <w:r>
              <w:rPr>
                <w:rFonts w:asciiTheme="minorHAnsi" w:hAnsiTheme="minorHAnsi" w:cstheme="minorHAnsi"/>
                <w:sz w:val="18"/>
                <w:szCs w:val="18"/>
              </w:rPr>
              <w:t xml:space="preserve">undertake </w:t>
            </w:r>
            <w:r w:rsidRPr="0087558B">
              <w:rPr>
                <w:rFonts w:asciiTheme="minorHAnsi" w:hAnsiTheme="minorHAnsi" w:cstheme="minorHAnsi"/>
                <w:sz w:val="18"/>
                <w:szCs w:val="18"/>
              </w:rPr>
              <w:t>regular inspection and have preventative maintenance programs in place for walls, floor coverings, roofs, gutters, gates and fences, electrical switchboards, plumbing, heating and cooling systems</w:t>
            </w:r>
            <w:r>
              <w:rPr>
                <w:rFonts w:asciiTheme="minorHAnsi" w:hAnsiTheme="minorHAnsi" w:cstheme="minorHAnsi"/>
                <w:sz w:val="18"/>
                <w:szCs w:val="18"/>
              </w:rPr>
              <w:t>? Do they ensure:</w:t>
            </w:r>
          </w:p>
        </w:tc>
        <w:tc>
          <w:tcPr>
            <w:tcW w:w="827" w:type="dxa"/>
            <w:vAlign w:val="center"/>
          </w:tcPr>
          <w:p w14:paraId="362218C6" w14:textId="77777777" w:rsidR="0087558B" w:rsidRPr="00644D5D" w:rsidRDefault="0087558B" w:rsidP="009460B6">
            <w:pPr>
              <w:pStyle w:val="BodyText"/>
              <w:ind w:right="33"/>
              <w:rPr>
                <w:rFonts w:asciiTheme="minorHAnsi" w:hAnsiTheme="minorHAnsi" w:cstheme="minorHAnsi"/>
                <w:color w:val="333333"/>
                <w:sz w:val="18"/>
                <w:szCs w:val="18"/>
              </w:rPr>
            </w:pPr>
            <w:r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No</w:t>
            </w:r>
          </w:p>
        </w:tc>
        <w:tc>
          <w:tcPr>
            <w:tcW w:w="972" w:type="dxa"/>
            <w:vAlign w:val="center"/>
          </w:tcPr>
          <w:p w14:paraId="551D31C7" w14:textId="77777777" w:rsidR="0087558B" w:rsidRPr="00644D5D" w:rsidRDefault="0087558B" w:rsidP="009460B6">
            <w:pPr>
              <w:pStyle w:val="BodyText"/>
              <w:ind w:left="39"/>
              <w:jc w:val="center"/>
              <w:rPr>
                <w:rFonts w:asciiTheme="minorHAnsi" w:hAnsiTheme="minorHAnsi" w:cstheme="minorHAnsi"/>
                <w:color w:val="333333"/>
                <w:sz w:val="18"/>
                <w:szCs w:val="18"/>
              </w:rPr>
            </w:pPr>
            <w:r w:rsidRPr="00644D5D">
              <w:rPr>
                <w:rFonts w:asciiTheme="minorHAnsi" w:hAnsiTheme="minorHAnsi" w:cstheme="minorHAnsi"/>
                <w:color w:val="333333"/>
                <w:sz w:val="18"/>
                <w:szCs w:val="18"/>
              </w:rPr>
              <w:fldChar w:fldCharType="begin">
                <w:ffData>
                  <w:name w:val="Check10"/>
                  <w:enabled/>
                  <w:calcOnExit w:val="0"/>
                  <w:checkBox>
                    <w:sizeAuto/>
                    <w:default w:val="0"/>
                  </w:checkBox>
                </w:ffData>
              </w:fldChar>
            </w:r>
            <w:r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Pr="00644D5D">
              <w:rPr>
                <w:rFonts w:asciiTheme="minorHAnsi" w:hAnsiTheme="minorHAnsi" w:cstheme="minorHAnsi"/>
                <w:color w:val="333333"/>
                <w:sz w:val="18"/>
                <w:szCs w:val="18"/>
              </w:rPr>
              <w:fldChar w:fldCharType="end"/>
            </w:r>
            <w:r w:rsidRPr="00644D5D">
              <w:rPr>
                <w:rFonts w:asciiTheme="minorHAnsi" w:hAnsiTheme="minorHAnsi" w:cstheme="minorHAnsi"/>
                <w:color w:val="333333"/>
                <w:sz w:val="18"/>
                <w:szCs w:val="18"/>
              </w:rPr>
              <w:t xml:space="preserve"> Yes</w:t>
            </w:r>
          </w:p>
        </w:tc>
      </w:tr>
      <w:tr w:rsidR="0087558B" w:rsidRPr="00644D5D" w14:paraId="5C3BF59B" w14:textId="77777777" w:rsidTr="00513FA2">
        <w:trPr>
          <w:trHeight w:val="415"/>
        </w:trPr>
        <w:tc>
          <w:tcPr>
            <w:tcW w:w="10441" w:type="dxa"/>
            <w:gridSpan w:val="3"/>
            <w:vAlign w:val="center"/>
          </w:tcPr>
          <w:p w14:paraId="2796EA7A" w14:textId="59FE55E1" w:rsidR="0087558B" w:rsidRDefault="0087558B" w:rsidP="00BD12C1">
            <w:pPr>
              <w:pStyle w:val="BodyText"/>
              <w:numPr>
                <w:ilvl w:val="1"/>
                <w:numId w:val="1"/>
              </w:numPr>
              <w:tabs>
                <w:tab w:val="right" w:pos="10069"/>
              </w:tabs>
              <w:spacing w:before="120" w:after="120"/>
              <w:ind w:left="1049" w:hanging="306"/>
              <w:rPr>
                <w:rFonts w:asciiTheme="minorHAnsi" w:hAnsiTheme="minorHAnsi" w:cstheme="minorHAnsi"/>
                <w:sz w:val="18"/>
                <w:szCs w:val="18"/>
              </w:rPr>
            </w:pPr>
            <w:r w:rsidRPr="0087558B">
              <w:rPr>
                <w:rFonts w:asciiTheme="minorHAnsi" w:hAnsiTheme="minorHAnsi" w:cstheme="minorHAnsi"/>
                <w:sz w:val="18"/>
                <w:szCs w:val="18"/>
              </w:rPr>
              <w:t>Buildings and surrounds are free from excess flammable materials such as timber, paper, and other debris</w:t>
            </w:r>
            <w:r w:rsidR="00BD12C1">
              <w:rPr>
                <w:rFonts w:asciiTheme="minorHAnsi" w:hAnsiTheme="minorHAnsi" w:cstheme="minorHAnsi"/>
                <w:sz w:val="18"/>
                <w:szCs w:val="18"/>
              </w:rPr>
              <w:tab/>
            </w:r>
            <w:r w:rsidR="00BD12C1"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00BD12C1"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00BD12C1" w:rsidRPr="00644D5D">
              <w:rPr>
                <w:rFonts w:asciiTheme="minorHAnsi" w:hAnsiTheme="minorHAnsi" w:cstheme="minorHAnsi"/>
                <w:color w:val="333333"/>
                <w:sz w:val="18"/>
                <w:szCs w:val="18"/>
              </w:rPr>
              <w:fldChar w:fldCharType="end"/>
            </w:r>
            <w:r w:rsidR="00BD12C1">
              <w:rPr>
                <w:rFonts w:asciiTheme="minorHAnsi" w:hAnsiTheme="minorHAnsi" w:cstheme="minorHAnsi"/>
                <w:sz w:val="18"/>
                <w:szCs w:val="18"/>
              </w:rPr>
              <w:tab/>
            </w:r>
          </w:p>
          <w:p w14:paraId="362FF2A5" w14:textId="3EF992EF" w:rsidR="0087558B" w:rsidRPr="0087558B" w:rsidRDefault="0087558B" w:rsidP="00BD12C1">
            <w:pPr>
              <w:pStyle w:val="BodyText"/>
              <w:numPr>
                <w:ilvl w:val="1"/>
                <w:numId w:val="1"/>
              </w:numPr>
              <w:tabs>
                <w:tab w:val="right" w:pos="10069"/>
              </w:tabs>
              <w:spacing w:before="120" w:after="120"/>
              <w:ind w:left="1049" w:hanging="306"/>
              <w:rPr>
                <w:rFonts w:asciiTheme="minorHAnsi" w:hAnsiTheme="minorHAnsi" w:cstheme="minorHAnsi"/>
                <w:sz w:val="18"/>
                <w:szCs w:val="18"/>
              </w:rPr>
            </w:pPr>
            <w:r w:rsidRPr="0087558B">
              <w:rPr>
                <w:rFonts w:asciiTheme="minorHAnsi" w:hAnsiTheme="minorHAnsi" w:cstheme="minorHAnsi"/>
                <w:sz w:val="18"/>
                <w:szCs w:val="18"/>
              </w:rPr>
              <w:t>Overhanging branches and vegetation regularly cleared from buildings</w:t>
            </w:r>
            <w:r w:rsidR="00BD12C1">
              <w:rPr>
                <w:rFonts w:asciiTheme="minorHAnsi" w:hAnsiTheme="minorHAnsi" w:cstheme="minorHAnsi"/>
                <w:sz w:val="18"/>
                <w:szCs w:val="18"/>
              </w:rPr>
              <w:tab/>
            </w:r>
            <w:r w:rsidR="00BD12C1"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00BD12C1"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00BD12C1" w:rsidRPr="00644D5D">
              <w:rPr>
                <w:rFonts w:asciiTheme="minorHAnsi" w:hAnsiTheme="minorHAnsi" w:cstheme="minorHAnsi"/>
                <w:color w:val="333333"/>
                <w:sz w:val="18"/>
                <w:szCs w:val="18"/>
              </w:rPr>
              <w:fldChar w:fldCharType="end"/>
            </w:r>
          </w:p>
          <w:p w14:paraId="687C6F64" w14:textId="57829BC5" w:rsidR="0087558B" w:rsidRPr="0087558B" w:rsidRDefault="0087558B" w:rsidP="00BD12C1">
            <w:pPr>
              <w:pStyle w:val="BodyText"/>
              <w:numPr>
                <w:ilvl w:val="1"/>
                <w:numId w:val="1"/>
              </w:numPr>
              <w:tabs>
                <w:tab w:val="right" w:pos="10069"/>
              </w:tabs>
              <w:spacing w:before="120" w:after="120"/>
              <w:ind w:left="1049" w:hanging="306"/>
              <w:rPr>
                <w:rFonts w:asciiTheme="minorHAnsi" w:hAnsiTheme="minorHAnsi" w:cstheme="minorHAnsi"/>
                <w:sz w:val="18"/>
                <w:szCs w:val="18"/>
              </w:rPr>
            </w:pPr>
            <w:r w:rsidRPr="0087558B">
              <w:rPr>
                <w:rFonts w:asciiTheme="minorHAnsi" w:hAnsiTheme="minorHAnsi" w:cstheme="minorHAnsi"/>
                <w:sz w:val="18"/>
                <w:szCs w:val="18"/>
              </w:rPr>
              <w:t xml:space="preserve">Storm water drains </w:t>
            </w:r>
            <w:r>
              <w:rPr>
                <w:rFonts w:asciiTheme="minorHAnsi" w:hAnsiTheme="minorHAnsi" w:cstheme="minorHAnsi"/>
                <w:sz w:val="18"/>
                <w:szCs w:val="18"/>
              </w:rPr>
              <w:t xml:space="preserve">are </w:t>
            </w:r>
            <w:r w:rsidRPr="0087558B">
              <w:rPr>
                <w:rFonts w:asciiTheme="minorHAnsi" w:hAnsiTheme="minorHAnsi" w:cstheme="minorHAnsi"/>
                <w:sz w:val="18"/>
                <w:szCs w:val="18"/>
              </w:rPr>
              <w:t>free of dirt, leaves, foliage and sediment</w:t>
            </w:r>
            <w:r w:rsidR="00BD12C1">
              <w:rPr>
                <w:rFonts w:asciiTheme="minorHAnsi" w:hAnsiTheme="minorHAnsi" w:cstheme="minorHAnsi"/>
                <w:sz w:val="18"/>
                <w:szCs w:val="18"/>
              </w:rPr>
              <w:tab/>
            </w:r>
            <w:r w:rsidR="00BD12C1"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00BD12C1"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00BD12C1" w:rsidRPr="00644D5D">
              <w:rPr>
                <w:rFonts w:asciiTheme="minorHAnsi" w:hAnsiTheme="minorHAnsi" w:cstheme="minorHAnsi"/>
                <w:color w:val="333333"/>
                <w:sz w:val="18"/>
                <w:szCs w:val="18"/>
              </w:rPr>
              <w:fldChar w:fldCharType="end"/>
            </w:r>
          </w:p>
          <w:p w14:paraId="08CA4C2A" w14:textId="0E6131BF" w:rsidR="0087558B" w:rsidRPr="0087558B" w:rsidRDefault="0087558B" w:rsidP="00BD12C1">
            <w:pPr>
              <w:pStyle w:val="BodyText"/>
              <w:numPr>
                <w:ilvl w:val="1"/>
                <w:numId w:val="1"/>
              </w:numPr>
              <w:tabs>
                <w:tab w:val="right" w:pos="10069"/>
              </w:tabs>
              <w:spacing w:before="120" w:after="120"/>
              <w:ind w:left="1049" w:hanging="306"/>
              <w:rPr>
                <w:rFonts w:asciiTheme="minorHAnsi" w:hAnsiTheme="minorHAnsi" w:cstheme="minorHAnsi"/>
                <w:sz w:val="18"/>
                <w:szCs w:val="18"/>
              </w:rPr>
            </w:pPr>
            <w:r w:rsidRPr="0087558B">
              <w:rPr>
                <w:rFonts w:asciiTheme="minorHAnsi" w:hAnsiTheme="minorHAnsi" w:cstheme="minorHAnsi"/>
                <w:sz w:val="18"/>
                <w:szCs w:val="18"/>
              </w:rPr>
              <w:t xml:space="preserve">Fire protection equipment </w:t>
            </w:r>
            <w:r>
              <w:rPr>
                <w:rFonts w:asciiTheme="minorHAnsi" w:hAnsiTheme="minorHAnsi" w:cstheme="minorHAnsi"/>
                <w:sz w:val="18"/>
                <w:szCs w:val="18"/>
              </w:rPr>
              <w:t xml:space="preserve">is </w:t>
            </w:r>
            <w:r w:rsidRPr="0087558B">
              <w:rPr>
                <w:rFonts w:asciiTheme="minorHAnsi" w:hAnsiTheme="minorHAnsi" w:cstheme="minorHAnsi"/>
                <w:sz w:val="18"/>
                <w:szCs w:val="18"/>
              </w:rPr>
              <w:t>inspected in accordance with AS 1851-2012</w:t>
            </w:r>
            <w:r w:rsidR="00BD12C1">
              <w:rPr>
                <w:rFonts w:asciiTheme="minorHAnsi" w:hAnsiTheme="minorHAnsi" w:cstheme="minorHAnsi"/>
                <w:sz w:val="18"/>
                <w:szCs w:val="18"/>
              </w:rPr>
              <w:tab/>
            </w:r>
            <w:r w:rsidR="00BD12C1"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00BD12C1"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00BD12C1" w:rsidRPr="00644D5D">
              <w:rPr>
                <w:rFonts w:asciiTheme="minorHAnsi" w:hAnsiTheme="minorHAnsi" w:cstheme="minorHAnsi"/>
                <w:color w:val="333333"/>
                <w:sz w:val="18"/>
                <w:szCs w:val="18"/>
              </w:rPr>
              <w:fldChar w:fldCharType="end"/>
            </w:r>
          </w:p>
          <w:p w14:paraId="53277B7C" w14:textId="2A0C21AA" w:rsidR="0087558B" w:rsidRPr="00BD12C1" w:rsidRDefault="0087558B" w:rsidP="00BD12C1">
            <w:pPr>
              <w:pStyle w:val="BodyText"/>
              <w:numPr>
                <w:ilvl w:val="1"/>
                <w:numId w:val="1"/>
              </w:numPr>
              <w:tabs>
                <w:tab w:val="right" w:pos="10069"/>
              </w:tabs>
              <w:spacing w:before="120" w:after="120"/>
              <w:ind w:left="1049" w:hanging="306"/>
              <w:rPr>
                <w:rFonts w:asciiTheme="minorHAnsi" w:hAnsiTheme="minorHAnsi" w:cstheme="minorHAnsi"/>
                <w:sz w:val="18"/>
                <w:szCs w:val="18"/>
              </w:rPr>
            </w:pPr>
            <w:r w:rsidRPr="0087558B">
              <w:rPr>
                <w:rFonts w:asciiTheme="minorHAnsi" w:hAnsiTheme="minorHAnsi" w:cstheme="minorHAnsi"/>
                <w:sz w:val="18"/>
                <w:szCs w:val="18"/>
              </w:rPr>
              <w:t xml:space="preserve">Power boards </w:t>
            </w:r>
            <w:r>
              <w:rPr>
                <w:rFonts w:asciiTheme="minorHAnsi" w:hAnsiTheme="minorHAnsi" w:cstheme="minorHAnsi"/>
                <w:sz w:val="18"/>
                <w:szCs w:val="18"/>
              </w:rPr>
              <w:t xml:space="preserve">are </w:t>
            </w:r>
            <w:r w:rsidRPr="0087558B">
              <w:rPr>
                <w:rFonts w:asciiTheme="minorHAnsi" w:hAnsiTheme="minorHAnsi" w:cstheme="minorHAnsi"/>
                <w:sz w:val="18"/>
                <w:szCs w:val="18"/>
              </w:rPr>
              <w:t>fitted with surge protection</w:t>
            </w:r>
            <w:r w:rsidR="00BD12C1">
              <w:rPr>
                <w:rFonts w:asciiTheme="minorHAnsi" w:hAnsiTheme="minorHAnsi" w:cstheme="minorHAnsi"/>
                <w:sz w:val="18"/>
                <w:szCs w:val="18"/>
              </w:rPr>
              <w:tab/>
            </w:r>
            <w:r w:rsidR="00BD12C1"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00BD12C1"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00BD12C1" w:rsidRPr="00644D5D">
              <w:rPr>
                <w:rFonts w:asciiTheme="minorHAnsi" w:hAnsiTheme="minorHAnsi" w:cstheme="minorHAnsi"/>
                <w:color w:val="333333"/>
                <w:sz w:val="18"/>
                <w:szCs w:val="18"/>
              </w:rPr>
              <w:fldChar w:fldCharType="end"/>
            </w:r>
          </w:p>
          <w:p w14:paraId="734C96A4" w14:textId="3D78E3F2" w:rsidR="0087558B" w:rsidRPr="00644D5D" w:rsidRDefault="0087558B" w:rsidP="00BD12C1">
            <w:pPr>
              <w:pStyle w:val="BodyText"/>
              <w:numPr>
                <w:ilvl w:val="1"/>
                <w:numId w:val="1"/>
              </w:numPr>
              <w:tabs>
                <w:tab w:val="right" w:pos="10069"/>
              </w:tabs>
              <w:spacing w:before="120" w:after="120"/>
              <w:ind w:left="1049" w:hanging="306"/>
              <w:rPr>
                <w:rFonts w:asciiTheme="minorHAnsi" w:hAnsiTheme="minorHAnsi" w:cstheme="minorHAnsi"/>
                <w:color w:val="333333"/>
                <w:sz w:val="18"/>
                <w:szCs w:val="18"/>
              </w:rPr>
            </w:pPr>
            <w:r w:rsidRPr="0087558B">
              <w:rPr>
                <w:rFonts w:asciiTheme="minorHAnsi" w:hAnsiTheme="minorHAnsi" w:cstheme="minorHAnsi"/>
                <w:sz w:val="18"/>
                <w:szCs w:val="18"/>
              </w:rPr>
              <w:t>Lightning protection systems installed where required in accordance with AS 1768:2007</w:t>
            </w:r>
            <w:r w:rsidR="00BD12C1">
              <w:rPr>
                <w:rFonts w:asciiTheme="minorHAnsi" w:hAnsiTheme="minorHAnsi" w:cstheme="minorHAnsi"/>
                <w:sz w:val="18"/>
                <w:szCs w:val="18"/>
              </w:rPr>
              <w:tab/>
            </w:r>
            <w:r w:rsidR="00BD12C1" w:rsidRPr="00644D5D">
              <w:rPr>
                <w:rFonts w:asciiTheme="minorHAnsi" w:hAnsiTheme="minorHAnsi" w:cstheme="minorHAnsi"/>
                <w:color w:val="333333"/>
                <w:sz w:val="18"/>
                <w:szCs w:val="18"/>
              </w:rPr>
              <w:fldChar w:fldCharType="begin">
                <w:ffData>
                  <w:name w:val="Check8"/>
                  <w:enabled/>
                  <w:calcOnExit w:val="0"/>
                  <w:checkBox>
                    <w:sizeAuto/>
                    <w:default w:val="0"/>
                  </w:checkBox>
                </w:ffData>
              </w:fldChar>
            </w:r>
            <w:r w:rsidR="00BD12C1" w:rsidRPr="00644D5D">
              <w:rPr>
                <w:rFonts w:asciiTheme="minorHAnsi" w:hAnsiTheme="minorHAnsi" w:cstheme="minorHAnsi"/>
                <w:color w:val="333333"/>
                <w:sz w:val="18"/>
                <w:szCs w:val="18"/>
              </w:rPr>
              <w:instrText xml:space="preserve"> FORMCHECKBOX </w:instrText>
            </w:r>
            <w:r w:rsidR="008A0674">
              <w:rPr>
                <w:rFonts w:asciiTheme="minorHAnsi" w:hAnsiTheme="minorHAnsi" w:cstheme="minorHAnsi"/>
                <w:color w:val="333333"/>
                <w:sz w:val="18"/>
                <w:szCs w:val="18"/>
              </w:rPr>
            </w:r>
            <w:r w:rsidR="008A0674">
              <w:rPr>
                <w:rFonts w:asciiTheme="minorHAnsi" w:hAnsiTheme="minorHAnsi" w:cstheme="minorHAnsi"/>
                <w:color w:val="333333"/>
                <w:sz w:val="18"/>
                <w:szCs w:val="18"/>
              </w:rPr>
              <w:fldChar w:fldCharType="separate"/>
            </w:r>
            <w:r w:rsidR="00BD12C1" w:rsidRPr="00644D5D">
              <w:rPr>
                <w:rFonts w:asciiTheme="minorHAnsi" w:hAnsiTheme="minorHAnsi" w:cstheme="minorHAnsi"/>
                <w:color w:val="333333"/>
                <w:sz w:val="18"/>
                <w:szCs w:val="18"/>
              </w:rPr>
              <w:fldChar w:fldCharType="end"/>
            </w:r>
          </w:p>
        </w:tc>
      </w:tr>
    </w:tbl>
    <w:p w14:paraId="7A99B6C1" w14:textId="66A5E9EB" w:rsidR="0096354B" w:rsidRPr="00644D5D" w:rsidRDefault="0096354B">
      <w:pPr>
        <w:pStyle w:val="BodyText"/>
        <w:rPr>
          <w:rFonts w:asciiTheme="minorHAnsi" w:hAnsiTheme="minorHAnsi" w:cstheme="minorHAnsi"/>
          <w:sz w:val="18"/>
          <w:szCs w:val="18"/>
        </w:rPr>
      </w:pPr>
    </w:p>
    <w:p w14:paraId="060BC666" w14:textId="77777777" w:rsidR="00FE674A" w:rsidRPr="00644D5D" w:rsidRDefault="00FE674A">
      <w:pPr>
        <w:pStyle w:val="BodyText"/>
        <w:rPr>
          <w:rFonts w:asciiTheme="minorHAnsi" w:hAnsiTheme="minorHAnsi" w:cstheme="minorHAnsi"/>
          <w:sz w:val="18"/>
          <w:szCs w:val="18"/>
        </w:rPr>
      </w:pPr>
    </w:p>
    <w:p w14:paraId="65245C0E" w14:textId="6D92B6BA" w:rsidR="0096354B" w:rsidRPr="00644D5D" w:rsidRDefault="00603629">
      <w:pPr>
        <w:spacing w:before="62"/>
        <w:ind w:left="116"/>
        <w:rPr>
          <w:rFonts w:asciiTheme="minorHAnsi" w:hAnsiTheme="minorHAnsi" w:cstheme="minorHAnsi"/>
          <w:sz w:val="18"/>
          <w:szCs w:val="18"/>
        </w:rPr>
      </w:pPr>
      <w:r w:rsidRPr="00644D5D">
        <w:rPr>
          <w:rFonts w:asciiTheme="minorHAnsi" w:hAnsiTheme="minorHAnsi" w:cstheme="minorHAnsi"/>
          <w:color w:val="24498A"/>
          <w:sz w:val="18"/>
          <w:szCs w:val="18"/>
        </w:rPr>
        <w:t>Please return this completed questionnaire with</w:t>
      </w:r>
      <w:r w:rsidR="008A2FE0" w:rsidRPr="00644D5D">
        <w:rPr>
          <w:rFonts w:asciiTheme="minorHAnsi" w:hAnsiTheme="minorHAnsi" w:cstheme="minorHAnsi"/>
          <w:color w:val="24498A"/>
          <w:sz w:val="18"/>
          <w:szCs w:val="18"/>
        </w:rPr>
        <w:t xml:space="preserve"> </w:t>
      </w:r>
      <w:r w:rsidRPr="00644D5D">
        <w:rPr>
          <w:rFonts w:asciiTheme="minorHAnsi" w:hAnsiTheme="minorHAnsi" w:cstheme="minorHAnsi"/>
          <w:color w:val="24498A"/>
          <w:sz w:val="18"/>
          <w:szCs w:val="18"/>
        </w:rPr>
        <w:t xml:space="preserve">your Insurance </w:t>
      </w:r>
      <w:r w:rsidR="001F11F5" w:rsidRPr="00644D5D">
        <w:rPr>
          <w:rFonts w:asciiTheme="minorHAnsi" w:hAnsiTheme="minorHAnsi" w:cstheme="minorHAnsi"/>
          <w:color w:val="24498A"/>
          <w:sz w:val="18"/>
          <w:szCs w:val="18"/>
        </w:rPr>
        <w:t>Quotation Request</w:t>
      </w:r>
      <w:r w:rsidRPr="00644D5D">
        <w:rPr>
          <w:rFonts w:asciiTheme="minorHAnsi" w:hAnsiTheme="minorHAnsi" w:cstheme="minorHAnsi"/>
          <w:color w:val="24498A"/>
          <w:sz w:val="18"/>
          <w:szCs w:val="18"/>
        </w:rPr>
        <w:t>.</w:t>
      </w:r>
    </w:p>
    <w:p w14:paraId="0DB793A0" w14:textId="55C4A970" w:rsidR="0096354B" w:rsidRPr="00644D5D" w:rsidRDefault="0096354B" w:rsidP="00C72D11">
      <w:pPr>
        <w:pStyle w:val="BodyText"/>
        <w:spacing w:before="9"/>
        <w:ind w:firstLine="720"/>
        <w:rPr>
          <w:rFonts w:asciiTheme="minorHAnsi" w:hAnsiTheme="minorHAnsi" w:cstheme="minorHAnsi"/>
          <w:sz w:val="18"/>
          <w:szCs w:val="18"/>
        </w:rPr>
      </w:pPr>
    </w:p>
    <w:p w14:paraId="4DBD76FE" w14:textId="71C238FC" w:rsidR="00C72D11" w:rsidRDefault="00C12F73" w:rsidP="002B3F09">
      <w:pPr>
        <w:pStyle w:val="BodyText"/>
        <w:spacing w:before="0" w:line="259" w:lineRule="auto"/>
        <w:ind w:left="116"/>
        <w:rPr>
          <w:rFonts w:asciiTheme="minorHAnsi" w:hAnsiTheme="minorHAnsi" w:cstheme="minorHAnsi"/>
          <w:color w:val="231F20"/>
          <w:w w:val="95"/>
        </w:rPr>
      </w:pPr>
      <w:r w:rsidRPr="00C12F73">
        <w:rPr>
          <w:rFonts w:asciiTheme="minorHAnsi" w:hAnsiTheme="minorHAnsi" w:cstheme="minorHAnsi"/>
          <w:color w:val="231F20"/>
          <w:w w:val="95"/>
          <w:sz w:val="18"/>
          <w:szCs w:val="18"/>
        </w:rPr>
        <w:t>Community Underwriting Agency Pty Ltd - AFS License No 448274 (Community Underwriting) acts under a binding authority as Agent for Mitsui Sumitomo Insurance Company Ltd (MSI) ABN 49 000 525 637 AFS License No. 2401816) to issue, vary and cancel policies on Mitsui’s behalf. In all aspects of this Policy, Community Underwriting acts as an agent for the insurer and not for the insured.</w:t>
      </w:r>
    </w:p>
    <w:p w14:paraId="5545271F" w14:textId="61865A61" w:rsidR="0096354B" w:rsidRPr="00EF0A0F" w:rsidRDefault="0096354B" w:rsidP="00C2199E">
      <w:pPr>
        <w:pStyle w:val="BodyText"/>
        <w:spacing w:before="0" w:line="259" w:lineRule="auto"/>
        <w:ind w:left="116"/>
        <w:rPr>
          <w:rFonts w:asciiTheme="minorHAnsi" w:hAnsiTheme="minorHAnsi" w:cstheme="minorHAnsi"/>
          <w:sz w:val="12"/>
        </w:rPr>
      </w:pPr>
    </w:p>
    <w:sectPr w:rsidR="0096354B" w:rsidRPr="00EF0A0F" w:rsidSect="008A0674">
      <w:footerReference w:type="default" r:id="rId11"/>
      <w:type w:val="continuous"/>
      <w:pgSz w:w="11910" w:h="16840"/>
      <w:pgMar w:top="568" w:right="740" w:bottom="0" w:left="720" w:header="72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CD6F" w14:textId="77777777" w:rsidR="000343FE" w:rsidRDefault="000343FE" w:rsidP="000343FE">
      <w:r>
        <w:separator/>
      </w:r>
    </w:p>
  </w:endnote>
  <w:endnote w:type="continuationSeparator" w:id="0">
    <w:p w14:paraId="037228AE" w14:textId="77777777" w:rsidR="000343FE" w:rsidRDefault="000343FE" w:rsidP="0003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27F5" w14:textId="675E62C9" w:rsidR="000343FE" w:rsidRPr="00C2199E" w:rsidRDefault="00C2199E" w:rsidP="00C2199E">
    <w:pPr>
      <w:tabs>
        <w:tab w:val="left" w:pos="10118"/>
      </w:tabs>
      <w:spacing w:before="18"/>
      <w:ind w:left="126"/>
      <w:rPr>
        <w:rFonts w:asciiTheme="minorHAnsi" w:hAnsiTheme="minorHAnsi" w:cstheme="minorHAnsi"/>
        <w:sz w:val="12"/>
      </w:rPr>
    </w:pPr>
    <w:r w:rsidRPr="00EF0A0F">
      <w:rPr>
        <w:rFonts w:asciiTheme="minorHAnsi" w:hAnsiTheme="minorHAnsi" w:cstheme="minorHAnsi"/>
        <w:b/>
        <w:color w:val="24498A"/>
        <w:w w:val="90"/>
        <w:sz w:val="12"/>
      </w:rPr>
      <w:t>Community</w:t>
    </w:r>
    <w:r w:rsidRPr="00EF0A0F">
      <w:rPr>
        <w:rFonts w:asciiTheme="minorHAnsi" w:hAnsiTheme="minorHAnsi" w:cstheme="minorHAnsi"/>
        <w:b/>
        <w:color w:val="24498A"/>
        <w:spacing w:val="-14"/>
        <w:w w:val="90"/>
        <w:sz w:val="12"/>
      </w:rPr>
      <w:t xml:space="preserve"> </w:t>
    </w:r>
    <w:r w:rsidRPr="00EF0A0F">
      <w:rPr>
        <w:rFonts w:asciiTheme="minorHAnsi" w:hAnsiTheme="minorHAnsi" w:cstheme="minorHAnsi"/>
        <w:b/>
        <w:color w:val="24498A"/>
        <w:w w:val="90"/>
        <w:sz w:val="12"/>
      </w:rPr>
      <w:t>Underwriting</w:t>
    </w:r>
    <w:r w:rsidRPr="00EF0A0F">
      <w:rPr>
        <w:rFonts w:asciiTheme="minorHAnsi" w:hAnsiTheme="minorHAnsi" w:cstheme="minorHAnsi"/>
        <w:b/>
        <w:color w:val="24498A"/>
        <w:spacing w:val="-13"/>
        <w:w w:val="90"/>
        <w:sz w:val="12"/>
      </w:rPr>
      <w:t xml:space="preserve"> </w:t>
    </w:r>
    <w:r>
      <w:rPr>
        <w:rFonts w:asciiTheme="minorHAnsi" w:hAnsiTheme="minorHAnsi" w:cstheme="minorHAnsi"/>
        <w:color w:val="24498A"/>
        <w:w w:val="90"/>
        <w:sz w:val="12"/>
      </w:rPr>
      <w:t>Places of Worship</w:t>
    </w:r>
    <w:r w:rsidRPr="00EF0A0F">
      <w:rPr>
        <w:rFonts w:asciiTheme="minorHAnsi" w:hAnsiTheme="minorHAnsi" w:cstheme="minorHAnsi"/>
        <w:color w:val="24498A"/>
        <w:w w:val="90"/>
        <w:sz w:val="12"/>
      </w:rPr>
      <w:t xml:space="preserve"> </w:t>
    </w:r>
    <w:r>
      <w:rPr>
        <w:rFonts w:asciiTheme="minorHAnsi" w:hAnsiTheme="minorHAnsi" w:cstheme="minorHAnsi"/>
        <w:color w:val="24498A"/>
        <w:w w:val="90"/>
        <w:sz w:val="12"/>
      </w:rPr>
      <w:t>Property</w:t>
    </w:r>
    <w:r w:rsidRPr="00EF0A0F">
      <w:rPr>
        <w:rFonts w:asciiTheme="minorHAnsi" w:hAnsiTheme="minorHAnsi" w:cstheme="minorHAnsi"/>
        <w:color w:val="24498A"/>
        <w:spacing w:val="-10"/>
        <w:w w:val="90"/>
        <w:sz w:val="12"/>
      </w:rPr>
      <w:t xml:space="preserve"> </w:t>
    </w:r>
    <w:r w:rsidRPr="00EF0A0F">
      <w:rPr>
        <w:rFonts w:asciiTheme="minorHAnsi" w:hAnsiTheme="minorHAnsi" w:cstheme="minorHAnsi"/>
        <w:color w:val="24498A"/>
        <w:w w:val="90"/>
        <w:sz w:val="12"/>
      </w:rPr>
      <w:t>Questionnaire-</w:t>
    </w:r>
    <w:r w:rsidRPr="00EF0A0F">
      <w:rPr>
        <w:rFonts w:asciiTheme="minorHAnsi" w:hAnsiTheme="minorHAnsi" w:cstheme="minorHAnsi"/>
        <w:color w:val="24498A"/>
        <w:spacing w:val="-10"/>
        <w:w w:val="90"/>
        <w:sz w:val="12"/>
      </w:rPr>
      <w:t xml:space="preserve"> 0</w:t>
    </w:r>
    <w:r>
      <w:rPr>
        <w:rFonts w:asciiTheme="minorHAnsi" w:hAnsiTheme="minorHAnsi" w:cstheme="minorHAnsi"/>
        <w:color w:val="24498A"/>
        <w:spacing w:val="-10"/>
        <w:w w:val="90"/>
        <w:sz w:val="12"/>
      </w:rPr>
      <w:t>420</w:t>
    </w:r>
    <w:r w:rsidRPr="00EF0A0F">
      <w:rPr>
        <w:rFonts w:asciiTheme="minorHAnsi" w:hAnsiTheme="minorHAnsi" w:cstheme="minorHAnsi"/>
        <w:color w:val="24498A"/>
        <w:spacing w:val="-10"/>
        <w:w w:val="90"/>
        <w:sz w:val="12"/>
      </w:rPr>
      <w:tab/>
    </w:r>
    <w:r>
      <w:rPr>
        <w:rFonts w:asciiTheme="minorHAnsi" w:hAnsiTheme="minorHAnsi" w:cstheme="minorHAnsi"/>
        <w:color w:val="24498A"/>
        <w:sz w:val="12"/>
      </w:rPr>
      <w:t>2</w:t>
    </w:r>
    <w:r w:rsidRPr="00EF0A0F">
      <w:rPr>
        <w:rFonts w:asciiTheme="minorHAnsi" w:hAnsiTheme="minorHAnsi" w:cstheme="minorHAnsi"/>
        <w:color w:val="24498A"/>
        <w:sz w:val="12"/>
      </w:rPr>
      <w:t>/</w:t>
    </w:r>
    <w:r>
      <w:rPr>
        <w:rFonts w:asciiTheme="minorHAnsi" w:hAnsiTheme="minorHAnsi" w:cstheme="minorHAnsi"/>
        <w:color w:val="24498A"/>
        <w:sz w:val="12"/>
      </w:rPr>
      <w:t>2</w:t>
    </w:r>
  </w:p>
  <w:p w14:paraId="5C57E64C" w14:textId="77777777" w:rsidR="000343FE" w:rsidRDefault="00034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ABAC" w14:textId="77777777" w:rsidR="000343FE" w:rsidRDefault="000343FE" w:rsidP="000343FE">
      <w:r>
        <w:separator/>
      </w:r>
    </w:p>
  </w:footnote>
  <w:footnote w:type="continuationSeparator" w:id="0">
    <w:p w14:paraId="1730C32C" w14:textId="77777777" w:rsidR="000343FE" w:rsidRDefault="000343FE" w:rsidP="0003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C6DAD"/>
    <w:multiLevelType w:val="hybridMultilevel"/>
    <w:tmpl w:val="220685E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D4624F"/>
    <w:multiLevelType w:val="hybridMultilevel"/>
    <w:tmpl w:val="722EB0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B971C5A"/>
    <w:multiLevelType w:val="hybridMultilevel"/>
    <w:tmpl w:val="9F4CC78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4B"/>
    <w:rsid w:val="000343FE"/>
    <w:rsid w:val="00045831"/>
    <w:rsid w:val="00046F54"/>
    <w:rsid w:val="00050BAD"/>
    <w:rsid w:val="00053BD6"/>
    <w:rsid w:val="00092939"/>
    <w:rsid w:val="000A6512"/>
    <w:rsid w:val="000B4327"/>
    <w:rsid w:val="000B7F8B"/>
    <w:rsid w:val="000D18E2"/>
    <w:rsid w:val="000D29FB"/>
    <w:rsid w:val="00147E99"/>
    <w:rsid w:val="0015730B"/>
    <w:rsid w:val="001C38B7"/>
    <w:rsid w:val="001C5435"/>
    <w:rsid w:val="001C75E6"/>
    <w:rsid w:val="001E4D65"/>
    <w:rsid w:val="001F11F5"/>
    <w:rsid w:val="0027743E"/>
    <w:rsid w:val="002816E1"/>
    <w:rsid w:val="002B3F09"/>
    <w:rsid w:val="002E6141"/>
    <w:rsid w:val="0035379A"/>
    <w:rsid w:val="00353D27"/>
    <w:rsid w:val="0037219B"/>
    <w:rsid w:val="003855F6"/>
    <w:rsid w:val="003B6039"/>
    <w:rsid w:val="003C0136"/>
    <w:rsid w:val="003C3FCA"/>
    <w:rsid w:val="003D5B02"/>
    <w:rsid w:val="003E0713"/>
    <w:rsid w:val="003E6D37"/>
    <w:rsid w:val="00405A89"/>
    <w:rsid w:val="004218A8"/>
    <w:rsid w:val="00424DAB"/>
    <w:rsid w:val="00427F75"/>
    <w:rsid w:val="00430490"/>
    <w:rsid w:val="004305C4"/>
    <w:rsid w:val="0043385F"/>
    <w:rsid w:val="00444890"/>
    <w:rsid w:val="00470A62"/>
    <w:rsid w:val="004856A0"/>
    <w:rsid w:val="00494240"/>
    <w:rsid w:val="004F659B"/>
    <w:rsid w:val="004F6681"/>
    <w:rsid w:val="005009CA"/>
    <w:rsid w:val="0051297F"/>
    <w:rsid w:val="00516907"/>
    <w:rsid w:val="0055447B"/>
    <w:rsid w:val="00581E64"/>
    <w:rsid w:val="00596C66"/>
    <w:rsid w:val="005A0E4D"/>
    <w:rsid w:val="005C1032"/>
    <w:rsid w:val="005E7084"/>
    <w:rsid w:val="00601B59"/>
    <w:rsid w:val="00603629"/>
    <w:rsid w:val="006068B5"/>
    <w:rsid w:val="0064448D"/>
    <w:rsid w:val="00644D5D"/>
    <w:rsid w:val="00696D2E"/>
    <w:rsid w:val="006D4637"/>
    <w:rsid w:val="007123E8"/>
    <w:rsid w:val="0075029D"/>
    <w:rsid w:val="00781695"/>
    <w:rsid w:val="007B5B92"/>
    <w:rsid w:val="007D722C"/>
    <w:rsid w:val="0082722B"/>
    <w:rsid w:val="0084638D"/>
    <w:rsid w:val="0087257C"/>
    <w:rsid w:val="0087558B"/>
    <w:rsid w:val="008A0674"/>
    <w:rsid w:val="008A2FE0"/>
    <w:rsid w:val="008A5281"/>
    <w:rsid w:val="008B3721"/>
    <w:rsid w:val="008C0F45"/>
    <w:rsid w:val="008C2E5D"/>
    <w:rsid w:val="008E614C"/>
    <w:rsid w:val="008E6718"/>
    <w:rsid w:val="0090703C"/>
    <w:rsid w:val="00916A3A"/>
    <w:rsid w:val="00947413"/>
    <w:rsid w:val="0096354B"/>
    <w:rsid w:val="00973A79"/>
    <w:rsid w:val="009932D6"/>
    <w:rsid w:val="00A3080A"/>
    <w:rsid w:val="00A63BEC"/>
    <w:rsid w:val="00A71F52"/>
    <w:rsid w:val="00A81BD3"/>
    <w:rsid w:val="00AA41EC"/>
    <w:rsid w:val="00AE7053"/>
    <w:rsid w:val="00B04EAB"/>
    <w:rsid w:val="00B156F6"/>
    <w:rsid w:val="00B16727"/>
    <w:rsid w:val="00B23C53"/>
    <w:rsid w:val="00BB36D0"/>
    <w:rsid w:val="00BD12C1"/>
    <w:rsid w:val="00BF0F2A"/>
    <w:rsid w:val="00C12F73"/>
    <w:rsid w:val="00C2199E"/>
    <w:rsid w:val="00C54543"/>
    <w:rsid w:val="00C67777"/>
    <w:rsid w:val="00C72D11"/>
    <w:rsid w:val="00CB1AEC"/>
    <w:rsid w:val="00CC307F"/>
    <w:rsid w:val="00CC6E23"/>
    <w:rsid w:val="00CF3C61"/>
    <w:rsid w:val="00D314AD"/>
    <w:rsid w:val="00D757E6"/>
    <w:rsid w:val="00D75C13"/>
    <w:rsid w:val="00DC2CD2"/>
    <w:rsid w:val="00DD177C"/>
    <w:rsid w:val="00DD1872"/>
    <w:rsid w:val="00DD3541"/>
    <w:rsid w:val="00E216AA"/>
    <w:rsid w:val="00E66FF7"/>
    <w:rsid w:val="00E81B21"/>
    <w:rsid w:val="00E81C7F"/>
    <w:rsid w:val="00EC3F7E"/>
    <w:rsid w:val="00EF0A0F"/>
    <w:rsid w:val="00EF51B5"/>
    <w:rsid w:val="00F07004"/>
    <w:rsid w:val="00F2410C"/>
    <w:rsid w:val="00F6706D"/>
    <w:rsid w:val="00FB2E93"/>
    <w:rsid w:val="00FE674A"/>
    <w:rsid w:val="00FF3707"/>
    <w:rsid w:val="00FF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ADAB7"/>
  <w15:docId w15:val="{960CB21A-9E45-45C5-8799-7144D938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C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3FE"/>
    <w:pPr>
      <w:tabs>
        <w:tab w:val="center" w:pos="4513"/>
        <w:tab w:val="right" w:pos="9026"/>
      </w:tabs>
    </w:pPr>
  </w:style>
  <w:style w:type="character" w:customStyle="1" w:styleId="HeaderChar">
    <w:name w:val="Header Char"/>
    <w:basedOn w:val="DefaultParagraphFont"/>
    <w:link w:val="Header"/>
    <w:uiPriority w:val="99"/>
    <w:rsid w:val="000343FE"/>
    <w:rPr>
      <w:rFonts w:ascii="Trebuchet MS" w:eastAsia="Trebuchet MS" w:hAnsi="Trebuchet MS" w:cs="Trebuchet MS"/>
      <w:lang w:val="en-AU"/>
    </w:rPr>
  </w:style>
  <w:style w:type="paragraph" w:styleId="Footer">
    <w:name w:val="footer"/>
    <w:basedOn w:val="Normal"/>
    <w:link w:val="FooterChar"/>
    <w:uiPriority w:val="99"/>
    <w:unhideWhenUsed/>
    <w:rsid w:val="000343FE"/>
    <w:pPr>
      <w:tabs>
        <w:tab w:val="center" w:pos="4513"/>
        <w:tab w:val="right" w:pos="9026"/>
      </w:tabs>
    </w:pPr>
  </w:style>
  <w:style w:type="character" w:customStyle="1" w:styleId="FooterChar">
    <w:name w:val="Footer Char"/>
    <w:basedOn w:val="DefaultParagraphFont"/>
    <w:link w:val="Footer"/>
    <w:uiPriority w:val="99"/>
    <w:rsid w:val="000343FE"/>
    <w:rPr>
      <w:rFonts w:ascii="Trebuchet MS" w:eastAsia="Trebuchet MS" w:hAnsi="Trebuchet MS" w:cs="Trebuchet M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850BA2C99DB4BA535E0ACE5A03E49" ma:contentTypeVersion="4" ma:contentTypeDescription="Create a new document." ma:contentTypeScope="" ma:versionID="370596c0865d703988ff40f230c9de63">
  <xsd:schema xmlns:xsd="http://www.w3.org/2001/XMLSchema" xmlns:xs="http://www.w3.org/2001/XMLSchema" xmlns:p="http://schemas.microsoft.com/office/2006/metadata/properties" xmlns:ns2="3e242eca-6340-40d9-a1be-2caead4f2fe2" targetNamespace="http://schemas.microsoft.com/office/2006/metadata/properties" ma:root="true" ma:fieldsID="6cceb94badf44bf56800bad2941c0163" ns2:_="">
    <xsd:import namespace="3e242eca-6340-40d9-a1be-2caead4f2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2eca-6340-40d9-a1be-2caead4f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CA370-1848-4CB1-9E73-5FA114FE185E}">
  <ds:schemaRefs>
    <ds:schemaRef ds:uri="http://schemas.microsoft.com/sharepoint/v3/contenttype/forms"/>
  </ds:schemaRefs>
</ds:datastoreItem>
</file>

<file path=customXml/itemProps2.xml><?xml version="1.0" encoding="utf-8"?>
<ds:datastoreItem xmlns:ds="http://schemas.openxmlformats.org/officeDocument/2006/customXml" ds:itemID="{9798F778-9D0F-46E3-AC24-9B8173431920}">
  <ds:schemaRefs>
    <ds:schemaRef ds:uri="http://schemas.microsoft.com/office/infopath/2007/PartnerControls"/>
    <ds:schemaRef ds:uri="606fc455-c5ec-4d31-9d20-4cfc2953bbc5"/>
    <ds:schemaRef ds:uri="http://purl.org/dc/elements/1.1/"/>
    <ds:schemaRef ds:uri="http://schemas.microsoft.com/office/2006/metadata/properties"/>
    <ds:schemaRef ds:uri="http://schemas.microsoft.com/office/2006/documentManagement/types"/>
    <ds:schemaRef ds:uri="7a113ed6-2828-4eb0-9bfa-6fc2f9895ab7"/>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14D7E543-B750-43E7-8C77-2DA92D8BA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2eca-6340-40d9-a1be-2caead4f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Wright</dc:creator>
  <cp:lastModifiedBy>Graeme Berwick</cp:lastModifiedBy>
  <cp:revision>8</cp:revision>
  <dcterms:created xsi:type="dcterms:W3CDTF">2020-04-30T01:17:00Z</dcterms:created>
  <dcterms:modified xsi:type="dcterms:W3CDTF">2020-05-01T03:25:00Z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Adobe InDesign CS6 (Windows)</vt:lpwstr>
  </property>
  <property fmtid="{D5CDD505-2E9C-101B-9397-08002B2CF9AE}" pid="4" name="LastSaved">
    <vt:filetime>2018-05-24T00:00:00Z</vt:filetime>
  </property>
  <property fmtid="{D5CDD505-2E9C-101B-9397-08002B2CF9AE}" pid="5" name="ContentTypeId">
    <vt:lpwstr>0x0101005CE850BA2C99DB4BA535E0ACE5A03E49</vt:lpwstr>
  </property>
  <property fmtid="{D5CDD505-2E9C-101B-9397-08002B2CF9AE}" pid="6" name="Order">
    <vt:r8>24560600</vt:r8>
  </property>
  <property fmtid="{D5CDD505-2E9C-101B-9397-08002B2CF9AE}" pid="7" name="AuthorIds_UIVersion_3072">
    <vt:lpwstr>11</vt:lpwstr>
  </property>
</Properties>
</file>